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3F148" w14:textId="77777777" w:rsidR="00E13697" w:rsidRPr="00E13697" w:rsidRDefault="00E13697" w:rsidP="00877010">
      <w:pPr>
        <w:jc w:val="both"/>
        <w:rPr>
          <w:sz w:val="24"/>
          <w:szCs w:val="24"/>
        </w:rPr>
      </w:pPr>
      <w:bookmarkStart w:id="0" w:name="_Hlk480404633"/>
      <w:bookmarkEnd w:id="0"/>
      <w:r w:rsidRPr="00E13697">
        <w:rPr>
          <w:sz w:val="24"/>
          <w:szCs w:val="24"/>
        </w:rPr>
        <w:t xml:space="preserve">Here is a suggested reading list to help you find new books to read. Remember, if you find a book you enjoy, try another one from the list or try to find </w:t>
      </w:r>
      <w:r w:rsidR="00FD7CF3">
        <w:rPr>
          <w:sz w:val="24"/>
          <w:szCs w:val="24"/>
        </w:rPr>
        <w:t>another book by the same author.</w:t>
      </w:r>
    </w:p>
    <w:p w14:paraId="7AFBFAF8" w14:textId="77777777" w:rsidR="008C1B5D" w:rsidRDefault="00E13697" w:rsidP="008770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school library might not </w:t>
      </w:r>
      <w:r w:rsidRPr="00E13697">
        <w:rPr>
          <w:sz w:val="24"/>
          <w:szCs w:val="24"/>
        </w:rPr>
        <w:t xml:space="preserve">have all </w:t>
      </w:r>
      <w:r>
        <w:rPr>
          <w:sz w:val="24"/>
          <w:szCs w:val="24"/>
        </w:rPr>
        <w:t xml:space="preserve">the </w:t>
      </w:r>
      <w:r w:rsidR="0088044A" w:rsidRPr="00E13697">
        <w:rPr>
          <w:sz w:val="24"/>
          <w:szCs w:val="24"/>
        </w:rPr>
        <w:t>titles</w:t>
      </w:r>
      <w:r w:rsidR="0088044A">
        <w:rPr>
          <w:sz w:val="24"/>
          <w:szCs w:val="24"/>
        </w:rPr>
        <w:t xml:space="preserve"> on the list;</w:t>
      </w:r>
      <w:r>
        <w:rPr>
          <w:sz w:val="24"/>
          <w:szCs w:val="24"/>
        </w:rPr>
        <w:t xml:space="preserve"> </w:t>
      </w:r>
      <w:r w:rsidR="00C27AA3">
        <w:rPr>
          <w:sz w:val="24"/>
          <w:szCs w:val="24"/>
        </w:rPr>
        <w:t>however,</w:t>
      </w:r>
      <w:r>
        <w:rPr>
          <w:sz w:val="24"/>
          <w:szCs w:val="24"/>
        </w:rPr>
        <w:t xml:space="preserve"> you </w:t>
      </w:r>
      <w:r w:rsidRPr="00E13697">
        <w:rPr>
          <w:sz w:val="24"/>
          <w:szCs w:val="24"/>
        </w:rPr>
        <w:t xml:space="preserve">should be </w:t>
      </w:r>
      <w:r w:rsidR="00877010">
        <w:rPr>
          <w:sz w:val="24"/>
          <w:szCs w:val="24"/>
        </w:rPr>
        <w:t xml:space="preserve">able to find them in the </w:t>
      </w:r>
      <w:r w:rsidRPr="00E13697">
        <w:rPr>
          <w:sz w:val="24"/>
          <w:szCs w:val="24"/>
        </w:rPr>
        <w:t xml:space="preserve">local </w:t>
      </w:r>
      <w:r w:rsidR="008C1B5D" w:rsidRPr="00E13697">
        <w:rPr>
          <w:sz w:val="24"/>
          <w:szCs w:val="24"/>
        </w:rPr>
        <w:t xml:space="preserve">library. </w:t>
      </w:r>
    </w:p>
    <w:p w14:paraId="2FD7F58E" w14:textId="77777777" w:rsidR="00D268F5" w:rsidRDefault="00877010" w:rsidP="00C9311D">
      <w:pPr>
        <w:jc w:val="both"/>
        <w:rPr>
          <w:sz w:val="24"/>
          <w:szCs w:val="24"/>
        </w:rPr>
      </w:pPr>
      <w:r>
        <w:rPr>
          <w:sz w:val="24"/>
          <w:szCs w:val="24"/>
        </w:rPr>
        <w:t>If you w</w:t>
      </w:r>
      <w:r w:rsidR="00C9311D">
        <w:rPr>
          <w:sz w:val="24"/>
          <w:szCs w:val="24"/>
        </w:rPr>
        <w:t xml:space="preserve">ould like </w:t>
      </w:r>
      <w:r>
        <w:rPr>
          <w:sz w:val="24"/>
          <w:szCs w:val="24"/>
        </w:rPr>
        <w:t>to recommend a book for t</w:t>
      </w:r>
      <w:r w:rsidR="00FD7CF3">
        <w:rPr>
          <w:sz w:val="24"/>
          <w:szCs w:val="24"/>
        </w:rPr>
        <w:t xml:space="preserve">his list, give the details to your </w:t>
      </w:r>
      <w:r>
        <w:rPr>
          <w:sz w:val="24"/>
          <w:szCs w:val="24"/>
        </w:rPr>
        <w:t xml:space="preserve">Reading Ambassador. </w:t>
      </w:r>
      <w:r w:rsidR="0088044A">
        <w:rPr>
          <w:sz w:val="24"/>
          <w:szCs w:val="24"/>
        </w:rPr>
        <w:t xml:space="preserve"> </w:t>
      </w:r>
    </w:p>
    <w:tbl>
      <w:tblPr>
        <w:tblW w:w="103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538"/>
        <w:gridCol w:w="2083"/>
      </w:tblGrid>
      <w:tr w:rsidR="002E46A3" w:rsidRPr="00992F0A" w14:paraId="1054B4F8" w14:textId="77777777" w:rsidTr="00D205A2">
        <w:trPr>
          <w:trHeight w:hRule="exact" w:val="331"/>
        </w:trPr>
        <w:tc>
          <w:tcPr>
            <w:tcW w:w="1702" w:type="dxa"/>
            <w:shd w:val="clear" w:color="auto" w:fill="auto"/>
            <w:noWrap/>
            <w:hideMark/>
          </w:tcPr>
          <w:p w14:paraId="0AF4188A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Cover</w:t>
            </w:r>
          </w:p>
        </w:tc>
        <w:tc>
          <w:tcPr>
            <w:tcW w:w="6538" w:type="dxa"/>
            <w:shd w:val="clear" w:color="auto" w:fill="auto"/>
            <w:hideMark/>
          </w:tcPr>
          <w:p w14:paraId="515E1257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Synopsis</w:t>
            </w:r>
          </w:p>
        </w:tc>
        <w:tc>
          <w:tcPr>
            <w:tcW w:w="2083" w:type="dxa"/>
            <w:shd w:val="clear" w:color="auto" w:fill="auto"/>
            <w:hideMark/>
          </w:tcPr>
          <w:p w14:paraId="20F273E4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Title and Author</w:t>
            </w:r>
          </w:p>
        </w:tc>
      </w:tr>
      <w:tr w:rsidR="007F09B8" w:rsidRPr="00992F0A" w14:paraId="0E017980" w14:textId="77777777" w:rsidTr="00107882">
        <w:trPr>
          <w:trHeight w:hRule="exact" w:val="1899"/>
        </w:trPr>
        <w:tc>
          <w:tcPr>
            <w:tcW w:w="1702" w:type="dxa"/>
            <w:shd w:val="clear" w:color="auto" w:fill="auto"/>
          </w:tcPr>
          <w:p w14:paraId="1CAF37FB" w14:textId="77777777" w:rsidR="007F09B8" w:rsidRPr="00992F0A" w:rsidRDefault="00830264" w:rsidP="007F09B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C0581B" wp14:editId="2E00E717">
                  <wp:extent cx="730800" cy="1101600"/>
                  <wp:effectExtent l="0" t="0" r="0" b="3810"/>
                  <wp:docPr id="35" name="Picture 35" descr="https://images-na.ssl-images-amazon.com/images/I/51YMN6T810L._SX312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ages-na.ssl-images-amazon.com/images/I/51YMN6T810L._SX312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</w:tcPr>
          <w:p w14:paraId="09036045" w14:textId="77777777" w:rsidR="007F09B8" w:rsidRPr="00A92F10" w:rsidRDefault="007F09B8" w:rsidP="007F09B8">
            <w:pPr>
              <w:rPr>
                <w:rFonts w:ascii="Calibri" w:hAnsi="Calibri" w:cs="Calibri"/>
                <w:sz w:val="24"/>
                <w:szCs w:val="24"/>
              </w:rPr>
            </w:pPr>
            <w:r w:rsidRPr="00A92F10">
              <w:rPr>
                <w:rFonts w:ascii="Calibri" w:hAnsi="Calibri" w:cs="Calibri"/>
                <w:sz w:val="24"/>
                <w:szCs w:val="24"/>
              </w:rPr>
              <w:t xml:space="preserve">Newly discovered diaries reveal that famous Viking king, Erik Bloodaxe, couldn't write. However, his court poet Gorblime could! This work talks about </w:t>
            </w:r>
            <w:r w:rsidR="00A92F10">
              <w:rPr>
                <w:rFonts w:ascii="Calibri" w:hAnsi="Calibri" w:cs="Calibri"/>
                <w:sz w:val="24"/>
                <w:szCs w:val="24"/>
              </w:rPr>
              <w:t xml:space="preserve">life in Viking times - </w:t>
            </w:r>
            <w:r w:rsidRPr="00A92F10">
              <w:rPr>
                <w:rFonts w:ascii="Calibri" w:hAnsi="Calibri" w:cs="Calibri"/>
                <w:sz w:val="24"/>
                <w:szCs w:val="24"/>
              </w:rPr>
              <w:t xml:space="preserve">battles and butchery; longships and love; births, marriages and plenty of deaths; Erik's victories and his wife's vengeance; Viking gods and Viking myths; travel and adventure; and much, much more! </w:t>
            </w:r>
          </w:p>
        </w:tc>
        <w:tc>
          <w:tcPr>
            <w:tcW w:w="2083" w:type="dxa"/>
            <w:shd w:val="clear" w:color="auto" w:fill="auto"/>
          </w:tcPr>
          <w:p w14:paraId="6190E080" w14:textId="77777777" w:rsidR="007F09B8" w:rsidRPr="00A92F10" w:rsidRDefault="007F09B8" w:rsidP="007F09B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2F10">
              <w:rPr>
                <w:rFonts w:ascii="Calibri" w:hAnsi="Calibri" w:cs="Calibri"/>
                <w:b/>
                <w:bCs/>
                <w:sz w:val="24"/>
                <w:szCs w:val="24"/>
              </w:rPr>
              <w:t>The Lost Diary of Eric Bloodaxe, Viking Warrior</w:t>
            </w:r>
            <w:r w:rsidRPr="00A92F10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Steve Barlow and Steve Skidmore</w:t>
            </w:r>
          </w:p>
        </w:tc>
      </w:tr>
      <w:tr w:rsidR="002E46A3" w:rsidRPr="00992F0A" w14:paraId="6CB62639" w14:textId="77777777" w:rsidTr="00D205A2">
        <w:trPr>
          <w:trHeight w:hRule="exact" w:val="1899"/>
        </w:trPr>
        <w:tc>
          <w:tcPr>
            <w:tcW w:w="1702" w:type="dxa"/>
            <w:shd w:val="clear" w:color="auto" w:fill="auto"/>
            <w:hideMark/>
          </w:tcPr>
          <w:p w14:paraId="699EE5A9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F65D9B">
              <w:rPr>
                <w:noProof/>
                <w:lang w:eastAsia="en-GB"/>
              </w:rPr>
              <w:drawing>
                <wp:inline distT="0" distB="0" distL="0" distR="0" wp14:anchorId="73AE2AAE" wp14:editId="7BA8406E">
                  <wp:extent cx="828000" cy="1101600"/>
                  <wp:effectExtent l="0" t="0" r="0" b="3810"/>
                  <wp:docPr id="22" name="Picture 22" descr="https://images-na.ssl-images-amazon.com/images/I/51GRM7aoIkL._SX373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-na.ssl-images-amazon.com/images/I/51GRM7aoIkL._SX373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  <w:hideMark/>
          </w:tcPr>
          <w:p w14:paraId="0FDD6D26" w14:textId="77777777" w:rsidR="00992F0A" w:rsidRPr="00992F0A" w:rsidRDefault="00F65D9B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It’s </w:t>
            </w:r>
            <w:r w:rsidR="00992F0A"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17th-century London, a city of stink, rot and grot, but also new theatres, art and writing. Toby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life is in </w:t>
            </w:r>
            <w:r w:rsidR="00992F0A"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chaos when he becomes an orphan and street child. He has to work for Moll Cut-Purse, Queen of the Pickpockets.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</w:t>
            </w:r>
            <w:r w:rsidR="00992F0A"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hen he goes to the Globe theatre to thieve, he meets a sad and despairing figure: William Shakespeare. Will needs Toby's help to keep the magic of theatre alive.</w:t>
            </w:r>
          </w:p>
        </w:tc>
        <w:tc>
          <w:tcPr>
            <w:tcW w:w="2083" w:type="dxa"/>
            <w:shd w:val="clear" w:color="auto" w:fill="auto"/>
            <w:hideMark/>
          </w:tcPr>
          <w:p w14:paraId="3CB0FBBC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The Boy and the Globe</w:t>
            </w: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Tony Bradman</w:t>
            </w:r>
          </w:p>
        </w:tc>
      </w:tr>
      <w:tr w:rsidR="002E46A3" w:rsidRPr="00992F0A" w14:paraId="0DA9283B" w14:textId="77777777" w:rsidTr="00D205A2">
        <w:trPr>
          <w:trHeight w:hRule="exact" w:val="1899"/>
        </w:trPr>
        <w:tc>
          <w:tcPr>
            <w:tcW w:w="1702" w:type="dxa"/>
            <w:shd w:val="clear" w:color="auto" w:fill="auto"/>
            <w:hideMark/>
          </w:tcPr>
          <w:p w14:paraId="22E54B20" w14:textId="77777777" w:rsidR="00992F0A" w:rsidRDefault="00992F0A" w:rsidP="00992F0A">
            <w:pPr>
              <w:spacing w:after="0" w:line="240" w:lineRule="auto"/>
              <w:rPr>
                <w:noProof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D720A0">
              <w:rPr>
                <w:noProof/>
                <w:lang w:eastAsia="en-GB"/>
              </w:rPr>
              <w:drawing>
                <wp:inline distT="0" distB="0" distL="0" distR="0" wp14:anchorId="00BCB978" wp14:editId="6323EDA9">
                  <wp:extent cx="741600" cy="1101600"/>
                  <wp:effectExtent l="0" t="0" r="1905" b="3810"/>
                  <wp:docPr id="25" name="Picture 25" descr="Product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oduct Detai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2" r="17256" b="2534"/>
                          <a:stretch/>
                        </pic:blipFill>
                        <pic:spPr bwMode="auto">
                          <a:xfrm>
                            <a:off x="0" y="0"/>
                            <a:ext cx="7416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7FCC30" w14:textId="77777777" w:rsidR="00D720A0" w:rsidRPr="00992F0A" w:rsidRDefault="00D720A0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6538" w:type="dxa"/>
            <w:shd w:val="clear" w:color="auto" w:fill="auto"/>
            <w:hideMark/>
          </w:tcPr>
          <w:p w14:paraId="2EC924CE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The locals </w:t>
            </w:r>
            <w:r w:rsidR="00F65D9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are all s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urprise</w:t>
            </w:r>
            <w:r w:rsidR="00F65D9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when a strange figure arrives </w:t>
            </w:r>
            <w:r w:rsidR="00F65D9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in 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the village. He says he is a knight, and </w:t>
            </w:r>
            <w:r w:rsidR="00F65D9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he has 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 magnificent horse and a gleaming silver sword. But he is wear</w:t>
            </w:r>
            <w:r w:rsidR="00F65D9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ing a dress! Sir Ulrich has 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dedicated his life to fighting for Venus, the goddess of love, and he will fight any knight in the land for her honour. Unfortunately, fighting in a silk dress is not so easy. </w:t>
            </w:r>
          </w:p>
        </w:tc>
        <w:tc>
          <w:tcPr>
            <w:tcW w:w="2083" w:type="dxa"/>
            <w:shd w:val="clear" w:color="auto" w:fill="auto"/>
            <w:hideMark/>
          </w:tcPr>
          <w:p w14:paraId="7595C4BB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The Knight of Silk and Steel</w:t>
            </w: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Terry Deary</w:t>
            </w:r>
          </w:p>
        </w:tc>
      </w:tr>
      <w:tr w:rsidR="002E46A3" w:rsidRPr="00992F0A" w14:paraId="4B97C915" w14:textId="77777777" w:rsidTr="00D205A2">
        <w:trPr>
          <w:trHeight w:hRule="exact" w:val="1899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D79214C" w14:textId="77777777" w:rsidR="00992F0A" w:rsidRPr="00992F0A" w:rsidRDefault="00AF214A" w:rsidP="0099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1" w:name="_Hlk480404847"/>
            <w:bookmarkEnd w:id="1"/>
            <w:r>
              <w:rPr>
                <w:noProof/>
                <w:lang w:eastAsia="en-GB"/>
              </w:rPr>
              <w:drawing>
                <wp:inline distT="0" distB="0" distL="0" distR="0" wp14:anchorId="746147A8" wp14:editId="5306E67A">
                  <wp:extent cx="939249" cy="714375"/>
                  <wp:effectExtent l="0" t="0" r="0" b="0"/>
                  <wp:docPr id="23" name="Picture 23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7" b="2126"/>
                          <a:stretch/>
                        </pic:blipFill>
                        <pic:spPr bwMode="auto">
                          <a:xfrm>
                            <a:off x="0" y="0"/>
                            <a:ext cx="951422" cy="72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  <w:hideMark/>
          </w:tcPr>
          <w:p w14:paraId="1AFF2D7D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 woke up when the bomb came through the roof. It came through at an angle, overflew my bed by inches, bounced up over m</w:t>
            </w:r>
            <w:r w:rsidR="000B2F1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y mother's bed, hit the mirror 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</w:t>
            </w:r>
            <w:r w:rsidR="000B2F1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d exploded up the chimney.' 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World War </w:t>
            </w:r>
            <w:r w:rsidR="000B2F1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II 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is an exciting time for a </w:t>
            </w:r>
            <w:r w:rsidR="000B2F1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boy. A story of life from h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iding in air-raid shelters to playing in bombed-out ruins and the arrival of American soldiers.</w:t>
            </w:r>
          </w:p>
        </w:tc>
        <w:tc>
          <w:tcPr>
            <w:tcW w:w="2083" w:type="dxa"/>
            <w:shd w:val="clear" w:color="auto" w:fill="auto"/>
            <w:hideMark/>
          </w:tcPr>
          <w:p w14:paraId="4A80D5D2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War Boy</w:t>
            </w: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Michael Foreman</w:t>
            </w:r>
          </w:p>
        </w:tc>
      </w:tr>
      <w:tr w:rsidR="002E46A3" w:rsidRPr="00992F0A" w14:paraId="02F652C2" w14:textId="77777777" w:rsidTr="00D205A2">
        <w:trPr>
          <w:trHeight w:hRule="exact" w:val="1899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90A04C5" w14:textId="77777777" w:rsidR="00992F0A" w:rsidRPr="00992F0A" w:rsidRDefault="00992F0A" w:rsidP="0099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2F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2E46A3">
              <w:rPr>
                <w:noProof/>
                <w:lang w:eastAsia="en-GB"/>
              </w:rPr>
              <w:drawing>
                <wp:inline distT="0" distB="0" distL="0" distR="0" wp14:anchorId="4AC4A645" wp14:editId="752B77A2">
                  <wp:extent cx="734400" cy="1101600"/>
                  <wp:effectExtent l="0" t="0" r="8890" b="3810"/>
                  <wp:docPr id="26" name="Picture 26" descr="https://images-na.ssl-images-amazon.com/images/I/51NQW5SF10L._SX331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ages-na.ssl-images-amazon.com/images/I/51NQW5SF10L._SX331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  <w:hideMark/>
          </w:tcPr>
          <w:p w14:paraId="3065C0C0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 story set on the brink of the Second World War. Germany in 1938 is a dangerous place for Jews. Clara and her little brother, Maxi, are leaving behind everything they know and going to England to live with a family they have never met. Will Clara and Maxi adapt to life in an English village, and will they ever see their parents again?</w:t>
            </w:r>
          </w:p>
        </w:tc>
        <w:tc>
          <w:tcPr>
            <w:tcW w:w="2083" w:type="dxa"/>
            <w:shd w:val="clear" w:color="auto" w:fill="auto"/>
            <w:hideMark/>
          </w:tcPr>
          <w:p w14:paraId="4AA04EA8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 Candle in the Dark</w:t>
            </w: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Adele Geras</w:t>
            </w:r>
          </w:p>
        </w:tc>
      </w:tr>
      <w:tr w:rsidR="002E46A3" w:rsidRPr="00992F0A" w14:paraId="22D4BF3E" w14:textId="77777777" w:rsidTr="00D205A2">
        <w:trPr>
          <w:trHeight w:hRule="exact" w:val="1899"/>
        </w:trPr>
        <w:tc>
          <w:tcPr>
            <w:tcW w:w="1702" w:type="dxa"/>
            <w:shd w:val="clear" w:color="auto" w:fill="auto"/>
            <w:hideMark/>
          </w:tcPr>
          <w:p w14:paraId="3ED19A25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2E46A3">
              <w:rPr>
                <w:noProof/>
                <w:lang w:eastAsia="en-GB"/>
              </w:rPr>
              <w:drawing>
                <wp:inline distT="0" distB="0" distL="0" distR="0" wp14:anchorId="1F998880" wp14:editId="601659B6">
                  <wp:extent cx="1101600" cy="1101600"/>
                  <wp:effectExtent l="0" t="0" r="3810" b="3810"/>
                  <wp:docPr id="27" name="Picture 27" descr="Product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oduct De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  <w:hideMark/>
          </w:tcPr>
          <w:p w14:paraId="0A1343BB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In a tiny corner of Brittany, one small village of indomitable Gauls hold out against the almighty, all-conquering Romans. The Gauls are mighty fighters, but none more so than Asterix, a dauntless and cunning warrior who gets his tremendous strength from drinking a magic potion supplied to him by Druid Getafix. </w:t>
            </w:r>
          </w:p>
        </w:tc>
        <w:tc>
          <w:tcPr>
            <w:tcW w:w="2083" w:type="dxa"/>
            <w:shd w:val="clear" w:color="auto" w:fill="auto"/>
            <w:hideMark/>
          </w:tcPr>
          <w:p w14:paraId="201A0F96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Asterix the Gaul</w:t>
            </w: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Rene Goscinny</w:t>
            </w:r>
          </w:p>
        </w:tc>
      </w:tr>
      <w:tr w:rsidR="002E46A3" w:rsidRPr="00992F0A" w14:paraId="6D83623D" w14:textId="77777777" w:rsidTr="00D205A2">
        <w:trPr>
          <w:trHeight w:hRule="exact" w:val="1899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6B96784" w14:textId="77777777" w:rsidR="00992F0A" w:rsidRPr="00992F0A" w:rsidRDefault="00992F0A" w:rsidP="0099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2F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  <w:r w:rsidR="002E46A3">
              <w:rPr>
                <w:noProof/>
                <w:lang w:eastAsia="en-GB"/>
              </w:rPr>
              <w:drawing>
                <wp:inline distT="0" distB="0" distL="0" distR="0" wp14:anchorId="547C7255" wp14:editId="453B1134">
                  <wp:extent cx="720000" cy="1101600"/>
                  <wp:effectExtent l="0" t="0" r="4445" b="3810"/>
                  <wp:docPr id="28" name="Picture 28" descr="https://images-na.ssl-images-amazon.com/images/I/51%2BproHGIsL._SX32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ages-na.ssl-images-amazon.com/images/I/51%2BproHGIsL._SX32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  <w:hideMark/>
          </w:tcPr>
          <w:p w14:paraId="21C5236C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Fire! Fire! tells the story of a young boy trapped in London as the Great Fire takes hold. 350 years since fire swept through the city in 1666, this gripping first-hand account is perfect for children studying the Great Fire at school.</w:t>
            </w:r>
          </w:p>
        </w:tc>
        <w:tc>
          <w:tcPr>
            <w:tcW w:w="2083" w:type="dxa"/>
            <w:shd w:val="clear" w:color="auto" w:fill="auto"/>
            <w:hideMark/>
          </w:tcPr>
          <w:p w14:paraId="22ECB25D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Fire! </w:t>
            </w:r>
            <w:r w:rsidR="002E46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</w:t>
            </w: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ire! </w:t>
            </w: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Stuart Hill</w:t>
            </w:r>
          </w:p>
        </w:tc>
      </w:tr>
      <w:tr w:rsidR="002E46A3" w:rsidRPr="00992F0A" w14:paraId="0AF4BA80" w14:textId="77777777" w:rsidTr="00D205A2">
        <w:trPr>
          <w:trHeight w:hRule="exact" w:val="1899"/>
        </w:trPr>
        <w:tc>
          <w:tcPr>
            <w:tcW w:w="1702" w:type="dxa"/>
            <w:shd w:val="clear" w:color="auto" w:fill="auto"/>
            <w:hideMark/>
          </w:tcPr>
          <w:p w14:paraId="645CB0CC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D205A2">
              <w:rPr>
                <w:noProof/>
                <w:lang w:eastAsia="en-GB"/>
              </w:rPr>
              <w:drawing>
                <wp:inline distT="0" distB="0" distL="0" distR="0" wp14:anchorId="060FC811" wp14:editId="267AF54A">
                  <wp:extent cx="904875" cy="1060888"/>
                  <wp:effectExtent l="0" t="0" r="0" b="6350"/>
                  <wp:docPr id="29" name="Picture 29" descr="Product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roduct Detai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76" r="9047" b="6072"/>
                          <a:stretch/>
                        </pic:blipFill>
                        <pic:spPr bwMode="auto">
                          <a:xfrm>
                            <a:off x="0" y="0"/>
                            <a:ext cx="917483" cy="107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  <w:hideMark/>
          </w:tcPr>
          <w:p w14:paraId="52F77F04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Evacuated during the Second World War, Lenny takes with him a badge given to him by his father, depicting a lion and a unicorn fighting. Lenny is bullied by the children at his new school, but draws courage from his </w:t>
            </w:r>
            <w:r w:rsidR="009E402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father’s 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badge, and comes to terms with his fear and loneliness when he befriends Mick. </w:t>
            </w:r>
          </w:p>
        </w:tc>
        <w:tc>
          <w:tcPr>
            <w:tcW w:w="2083" w:type="dxa"/>
            <w:shd w:val="clear" w:color="auto" w:fill="auto"/>
            <w:hideMark/>
          </w:tcPr>
          <w:p w14:paraId="7BD08E6C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The Lion and the Unicorn</w:t>
            </w: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Shirley Hughes</w:t>
            </w:r>
          </w:p>
        </w:tc>
      </w:tr>
      <w:tr w:rsidR="002E46A3" w:rsidRPr="00992F0A" w14:paraId="2F2B0B77" w14:textId="77777777" w:rsidTr="00D205A2">
        <w:trPr>
          <w:trHeight w:hRule="exact" w:val="1899"/>
        </w:trPr>
        <w:tc>
          <w:tcPr>
            <w:tcW w:w="1702" w:type="dxa"/>
            <w:shd w:val="clear" w:color="auto" w:fill="auto"/>
            <w:hideMark/>
          </w:tcPr>
          <w:p w14:paraId="69A37E50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D205A2">
              <w:rPr>
                <w:noProof/>
                <w:lang w:eastAsia="en-GB"/>
              </w:rPr>
              <w:drawing>
                <wp:inline distT="0" distB="0" distL="0" distR="0" wp14:anchorId="5620EBCD" wp14:editId="48030218">
                  <wp:extent cx="895350" cy="1049721"/>
                  <wp:effectExtent l="0" t="0" r="0" b="0"/>
                  <wp:docPr id="30" name="Picture 30" descr="Product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roduct Detai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91" r="10035" b="6031"/>
                          <a:stretch/>
                        </pic:blipFill>
                        <pic:spPr bwMode="auto">
                          <a:xfrm>
                            <a:off x="0" y="0"/>
                            <a:ext cx="897218" cy="105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  <w:hideMark/>
          </w:tcPr>
          <w:p w14:paraId="4031BDA5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Thorfinn is possibly the nicest and politest Viking that ever lived, which is absolutely no good at all from the point of view of his dad, Chief Harald the Skull-Splitter, who wants him to Viking-up a bit more. So Harald decides to send Thorfinn to Scotland on a boat full of nasty smelly Vikings to toughen him up - but will Thorfinn survive? Or is being nice the most heroic deed of all?</w:t>
            </w:r>
          </w:p>
        </w:tc>
        <w:tc>
          <w:tcPr>
            <w:tcW w:w="2083" w:type="dxa"/>
            <w:shd w:val="clear" w:color="auto" w:fill="auto"/>
            <w:hideMark/>
          </w:tcPr>
          <w:p w14:paraId="4F454313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Thorfinn and the Awful Invasion</w:t>
            </w: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David MacPhail</w:t>
            </w:r>
          </w:p>
        </w:tc>
      </w:tr>
      <w:tr w:rsidR="002E46A3" w:rsidRPr="00992F0A" w14:paraId="72960E4D" w14:textId="77777777" w:rsidTr="00D205A2">
        <w:trPr>
          <w:trHeight w:hRule="exact" w:val="1899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163ACB9" w14:textId="77777777" w:rsidR="00992F0A" w:rsidRPr="00992F0A" w:rsidRDefault="00992F0A" w:rsidP="0099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2F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177AB3">
              <w:rPr>
                <w:noProof/>
                <w:lang w:eastAsia="en-GB"/>
              </w:rPr>
              <w:drawing>
                <wp:inline distT="0" distB="0" distL="0" distR="0" wp14:anchorId="36743EC4" wp14:editId="2498BC32">
                  <wp:extent cx="994677" cy="790575"/>
                  <wp:effectExtent l="0" t="0" r="0" b="0"/>
                  <wp:docPr id="31" name="Picture 31" descr="Product Det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roduct Detai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34" b="10165"/>
                          <a:stretch/>
                        </pic:blipFill>
                        <pic:spPr bwMode="auto">
                          <a:xfrm>
                            <a:off x="0" y="0"/>
                            <a:ext cx="998808" cy="793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  <w:hideMark/>
          </w:tcPr>
          <w:p w14:paraId="07E5FC8B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 account of the secret work carried out during WWII at Bletchley Park, based on the experience of Manning's own mother, Taff. The book spotlights the ground</w:t>
            </w:r>
            <w:r w:rsidR="00177AB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-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breaking work done by women at that time, and provide an exciting slant on a different aspect of life on the Home Front.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br/>
              <w:t xml:space="preserve"> </w:t>
            </w:r>
          </w:p>
        </w:tc>
        <w:tc>
          <w:tcPr>
            <w:tcW w:w="2083" w:type="dxa"/>
            <w:shd w:val="clear" w:color="auto" w:fill="auto"/>
            <w:hideMark/>
          </w:tcPr>
          <w:p w14:paraId="1D1610FA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Taff in the WAAF</w:t>
            </w: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Mick and Granstrom, Brita Manning</w:t>
            </w:r>
          </w:p>
        </w:tc>
      </w:tr>
      <w:tr w:rsidR="00B47026" w:rsidRPr="00992F0A" w14:paraId="6C015B28" w14:textId="77777777" w:rsidTr="00D205A2">
        <w:trPr>
          <w:trHeight w:hRule="exact" w:val="1899"/>
        </w:trPr>
        <w:tc>
          <w:tcPr>
            <w:tcW w:w="1702" w:type="dxa"/>
            <w:shd w:val="clear" w:color="auto" w:fill="auto"/>
          </w:tcPr>
          <w:p w14:paraId="01AF84C1" w14:textId="77777777" w:rsidR="00B47026" w:rsidRPr="00992F0A" w:rsidRDefault="003F778F" w:rsidP="00B4702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789F96" wp14:editId="388EF3AB">
                  <wp:extent cx="720000" cy="1101600"/>
                  <wp:effectExtent l="0" t="0" r="4445" b="3810"/>
                  <wp:docPr id="36" name="Picture 36" descr="https://images-na.ssl-images-amazon.com/images/I/41bhkfSKA3L._SX32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mages-na.ssl-images-amazon.com/images/I/41bhkfSKA3L._SX32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</w:tcPr>
          <w:p w14:paraId="45849F6D" w14:textId="77777777" w:rsidR="00B47026" w:rsidRPr="00B47026" w:rsidRDefault="00B47026" w:rsidP="00B47026">
            <w:pPr>
              <w:rPr>
                <w:rFonts w:ascii="Calibri" w:hAnsi="Calibri" w:cs="Calibri"/>
                <w:sz w:val="24"/>
                <w:szCs w:val="24"/>
              </w:rPr>
            </w:pPr>
            <w:r w:rsidRPr="00B47026">
              <w:rPr>
                <w:rFonts w:ascii="Calibri" w:hAnsi="Calibri" w:cs="Calibri"/>
                <w:sz w:val="24"/>
                <w:szCs w:val="24"/>
              </w:rPr>
              <w:t>In spring 1842, Eliza is shocked when she is sent to work in the Manchester cotton mills - the noisy, suffocating mills. The work is backbreaking and dangerous - and when she sees her friends' lives wrecked by poverty, sickness and unrest, Eliza realizes she must fight to escape the fate of a mill girl.</w:t>
            </w:r>
          </w:p>
        </w:tc>
        <w:tc>
          <w:tcPr>
            <w:tcW w:w="2083" w:type="dxa"/>
            <w:shd w:val="clear" w:color="auto" w:fill="auto"/>
          </w:tcPr>
          <w:p w14:paraId="0BE5051A" w14:textId="77777777" w:rsidR="00B47026" w:rsidRPr="00B47026" w:rsidRDefault="00B47026" w:rsidP="00B4702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47026">
              <w:rPr>
                <w:rFonts w:ascii="Calibri" w:hAnsi="Calibri" w:cs="Calibri"/>
                <w:b/>
                <w:bCs/>
                <w:sz w:val="24"/>
                <w:szCs w:val="24"/>
              </w:rPr>
              <w:t>Mill Girl: A Victorian Girl's Diary, 1842-1843 (My Story)</w:t>
            </w:r>
            <w:r w:rsidRPr="00B47026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Sue Reid</w:t>
            </w:r>
          </w:p>
        </w:tc>
      </w:tr>
      <w:tr w:rsidR="002E46A3" w:rsidRPr="00992F0A" w14:paraId="071A6A92" w14:textId="77777777" w:rsidTr="00D205A2">
        <w:trPr>
          <w:trHeight w:hRule="exact" w:val="1899"/>
        </w:trPr>
        <w:tc>
          <w:tcPr>
            <w:tcW w:w="1702" w:type="dxa"/>
            <w:shd w:val="clear" w:color="auto" w:fill="auto"/>
            <w:hideMark/>
          </w:tcPr>
          <w:p w14:paraId="0B130DE3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177AB3">
              <w:rPr>
                <w:noProof/>
                <w:lang w:eastAsia="en-GB"/>
              </w:rPr>
              <w:drawing>
                <wp:inline distT="0" distB="0" distL="0" distR="0" wp14:anchorId="5F26A71C" wp14:editId="68E5BBA7">
                  <wp:extent cx="752475" cy="1151287"/>
                  <wp:effectExtent l="0" t="0" r="0" b="0"/>
                  <wp:docPr id="32" name="Picture 32" descr="https://images-na.ssl-images-amazon.com/images/I/41ZR4K9WGML._SX32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mages-na.ssl-images-amazon.com/images/I/41ZR4K9WGML._SX32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54" cy="1154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  <w:hideMark/>
          </w:tcPr>
          <w:p w14:paraId="750876C8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It is summer and there have been no air raids for quite a while, and </w:t>
            </w:r>
            <w:r w:rsidR="00B470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ar may be coming </w:t>
            </w:r>
            <w:r w:rsidR="00B470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 an end. It’s a relief for Katie and her family t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o be back in the comfort of proper beds. One night, she wakes to hear a noise like a loud motorbike, coming closer. It stops abruptly, and there are a few seconds of silence </w:t>
            </w:r>
            <w:r w:rsidR="00177AB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–</w:t>
            </w: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then an explosion that rocks the house. The Doodlebugs have arrived</w:t>
            </w:r>
            <w:r w:rsidR="00177AB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…</w:t>
            </w:r>
          </w:p>
        </w:tc>
        <w:tc>
          <w:tcPr>
            <w:tcW w:w="2083" w:type="dxa"/>
            <w:shd w:val="clear" w:color="auto" w:fill="auto"/>
            <w:hideMark/>
          </w:tcPr>
          <w:p w14:paraId="60C1D522" w14:textId="77777777" w:rsidR="00992F0A" w:rsidRPr="00992F0A" w:rsidRDefault="00992F0A" w:rsidP="00992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Doodlebug Summer</w:t>
            </w: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Alison Prince</w:t>
            </w:r>
          </w:p>
        </w:tc>
      </w:tr>
      <w:tr w:rsidR="00107882" w:rsidRPr="00992F0A" w14:paraId="7EC28040" w14:textId="77777777" w:rsidTr="00E72F0B">
        <w:trPr>
          <w:trHeight w:hRule="exact" w:val="1899"/>
        </w:trPr>
        <w:tc>
          <w:tcPr>
            <w:tcW w:w="1702" w:type="dxa"/>
            <w:shd w:val="clear" w:color="auto" w:fill="auto"/>
            <w:noWrap/>
          </w:tcPr>
          <w:p w14:paraId="1B772820" w14:textId="77777777" w:rsidR="00107882" w:rsidRPr="00992F0A" w:rsidRDefault="00107882" w:rsidP="001078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en-GB"/>
              </w:rPr>
              <w:drawing>
                <wp:inline distT="0" distB="0" distL="0" distR="0" wp14:anchorId="505CF7BE" wp14:editId="19991A74">
                  <wp:extent cx="712800" cy="1101600"/>
                  <wp:effectExtent l="0" t="0" r="0" b="3810"/>
                  <wp:docPr id="21" name="Picture 21" descr="https://images-na.ssl-images-amazon.com/images/I/411DA9YP5WL._SX30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411DA9YP5WL._SX30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8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</w:tcPr>
          <w:p w14:paraId="454B193C" w14:textId="77777777" w:rsidR="00107882" w:rsidRPr="00992F0A" w:rsidRDefault="00107882" w:rsidP="001078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C098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While helping to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sort out old toys and other arte</w:t>
            </w:r>
            <w:r w:rsidRPr="00AC098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facts in the attic of a historic house, two youngsters are summoned back to the 17th century by Elinor, a young girl whose family lived in the house at that time.  Thrust into the midst of the English Civil War, the children must try and foil a plot to betray Elinor’s injured brother before the Parliamentarians discover him.</w:t>
            </w:r>
          </w:p>
        </w:tc>
        <w:tc>
          <w:tcPr>
            <w:tcW w:w="2083" w:type="dxa"/>
            <w:shd w:val="clear" w:color="auto" w:fill="auto"/>
          </w:tcPr>
          <w:p w14:paraId="6D13E2D1" w14:textId="77777777" w:rsidR="00107882" w:rsidRDefault="00107882" w:rsidP="001078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Ghost light in the Attic</w:t>
            </w:r>
          </w:p>
          <w:p w14:paraId="2EF16BD4" w14:textId="77777777" w:rsidR="00107882" w:rsidRPr="00992F0A" w:rsidRDefault="00107882" w:rsidP="001078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Pat Thomson</w:t>
            </w:r>
          </w:p>
        </w:tc>
      </w:tr>
      <w:tr w:rsidR="003257DA" w:rsidRPr="00992F0A" w14:paraId="45124A2A" w14:textId="77777777" w:rsidTr="00D205A2">
        <w:trPr>
          <w:trHeight w:hRule="exact" w:val="1899"/>
        </w:trPr>
        <w:tc>
          <w:tcPr>
            <w:tcW w:w="1702" w:type="dxa"/>
            <w:shd w:val="clear" w:color="auto" w:fill="auto"/>
          </w:tcPr>
          <w:p w14:paraId="06BF0819" w14:textId="77777777" w:rsidR="003257DA" w:rsidRPr="00992F0A" w:rsidRDefault="00653384" w:rsidP="001078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198933C" wp14:editId="75551606">
                  <wp:extent cx="716400" cy="1101600"/>
                  <wp:effectExtent l="0" t="0" r="7620" b="3810"/>
                  <wp:docPr id="34" name="Picture 34" descr="https://images-na.ssl-images-amazon.com/images/I/516PC94TP9L._SX30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mages-na.ssl-images-amazon.com/images/I/516PC94TP9L._SX30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</w:tcPr>
          <w:p w14:paraId="69A64979" w14:textId="77777777" w:rsidR="003257DA" w:rsidRPr="00992F0A" w:rsidRDefault="003257DA" w:rsidP="003257D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257D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"I am King Henry the Eighth of England!" roared the an..."Fetch me my shoes!" When Catherine finds a golden box in the maze at Hampton Court, little does she realise that it contains a shoe belonging to King Hen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ry the Eighth of England. T</w:t>
            </w:r>
            <w:r w:rsidRPr="003257D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 search for this shoe leads a larger-than-life monarch from Tudor times to twentieth-century England, and to Catherine's house!</w:t>
            </w:r>
          </w:p>
        </w:tc>
        <w:tc>
          <w:tcPr>
            <w:tcW w:w="2083" w:type="dxa"/>
            <w:shd w:val="clear" w:color="auto" w:fill="auto"/>
          </w:tcPr>
          <w:p w14:paraId="2B5D8F1C" w14:textId="77777777" w:rsidR="003257DA" w:rsidRDefault="00653384" w:rsidP="001078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King Henry VIII’s Shoes</w:t>
            </w:r>
          </w:p>
          <w:p w14:paraId="3F47EB15" w14:textId="77777777" w:rsidR="00653384" w:rsidRPr="00992F0A" w:rsidRDefault="00653384" w:rsidP="001078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Karen Wallace</w:t>
            </w:r>
          </w:p>
        </w:tc>
      </w:tr>
      <w:tr w:rsidR="00107882" w:rsidRPr="00992F0A" w14:paraId="2F11B9AC" w14:textId="77777777" w:rsidTr="00D205A2">
        <w:trPr>
          <w:trHeight w:hRule="exact" w:val="1899"/>
        </w:trPr>
        <w:tc>
          <w:tcPr>
            <w:tcW w:w="1702" w:type="dxa"/>
            <w:shd w:val="clear" w:color="auto" w:fill="auto"/>
            <w:hideMark/>
          </w:tcPr>
          <w:p w14:paraId="69B3F650" w14:textId="77777777" w:rsidR="00107882" w:rsidRPr="00992F0A" w:rsidRDefault="00107882" w:rsidP="001078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en-GB"/>
              </w:rPr>
              <w:drawing>
                <wp:inline distT="0" distB="0" distL="0" distR="0" wp14:anchorId="5C3ACAFB" wp14:editId="5689E11D">
                  <wp:extent cx="878400" cy="1101600"/>
                  <wp:effectExtent l="0" t="0" r="0" b="3810"/>
                  <wp:docPr id="33" name="Picture 33" descr="https://images-na.ssl-images-amazon.com/images/I/61v0v0sN63L._SX395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ages-na.ssl-images-amazon.com/images/I/61v0v0sN63L._SX395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shd w:val="clear" w:color="auto" w:fill="auto"/>
            <w:hideMark/>
          </w:tcPr>
          <w:p w14:paraId="37FD38B9" w14:textId="77777777" w:rsidR="00107882" w:rsidRPr="00992F0A" w:rsidRDefault="00107882" w:rsidP="001078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 1914, ten-year-old Archie is sent a scrapbook in the post by his Uncle Colin, and through the years that follow, we see the world through Archie's eyes, as documented in a collage of strip comics, doodles, drawings, mementos, photographs and hand-written comments.</w:t>
            </w:r>
          </w:p>
        </w:tc>
        <w:tc>
          <w:tcPr>
            <w:tcW w:w="2083" w:type="dxa"/>
            <w:shd w:val="clear" w:color="auto" w:fill="auto"/>
            <w:hideMark/>
          </w:tcPr>
          <w:p w14:paraId="0875ECFF" w14:textId="77777777" w:rsidR="00107882" w:rsidRPr="00992F0A" w:rsidRDefault="00107882" w:rsidP="001078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Archie's War</w:t>
            </w:r>
            <w:r w:rsidRPr="00992F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br/>
              <w:t>Marcia Williams</w:t>
            </w:r>
          </w:p>
        </w:tc>
      </w:tr>
    </w:tbl>
    <w:p w14:paraId="560CB674" w14:textId="77777777" w:rsidR="00992F0A" w:rsidRDefault="00992F0A" w:rsidP="00C9311D">
      <w:pPr>
        <w:jc w:val="both"/>
        <w:rPr>
          <w:sz w:val="24"/>
          <w:szCs w:val="24"/>
        </w:rPr>
      </w:pPr>
    </w:p>
    <w:sectPr w:rsidR="00992F0A" w:rsidSect="00075B5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134" w:right="760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A4877" w14:textId="77777777" w:rsidR="00F024A1" w:rsidRDefault="00F024A1" w:rsidP="008C1B5D">
      <w:pPr>
        <w:spacing w:after="0" w:line="240" w:lineRule="auto"/>
      </w:pPr>
      <w:r>
        <w:separator/>
      </w:r>
    </w:p>
  </w:endnote>
  <w:endnote w:type="continuationSeparator" w:id="0">
    <w:p w14:paraId="23865FD2" w14:textId="77777777" w:rsidR="00F024A1" w:rsidRDefault="00F024A1" w:rsidP="008C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8458F" w14:textId="77777777" w:rsidR="00F41A0B" w:rsidRDefault="00F41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A42C9" w14:textId="77777777" w:rsidR="008C1B5D" w:rsidRDefault="008C1B5D" w:rsidP="008C1B5D">
    <w:pPr>
      <w:pStyle w:val="Footer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2F570" w14:textId="77777777" w:rsidR="00F41A0B" w:rsidRDefault="00F41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150B" w14:textId="77777777" w:rsidR="00F024A1" w:rsidRDefault="00F024A1" w:rsidP="008C1B5D">
      <w:pPr>
        <w:spacing w:after="0" w:line="240" w:lineRule="auto"/>
      </w:pPr>
      <w:r>
        <w:separator/>
      </w:r>
    </w:p>
  </w:footnote>
  <w:footnote w:type="continuationSeparator" w:id="0">
    <w:p w14:paraId="7AC9CC03" w14:textId="77777777" w:rsidR="00F024A1" w:rsidRDefault="00F024A1" w:rsidP="008C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5D4D2" w14:textId="77777777" w:rsidR="00F41A0B" w:rsidRDefault="00F41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0B29" w14:textId="77777777" w:rsidR="008C1B5D" w:rsidRDefault="00F41A0B" w:rsidP="00283C52">
    <w:pPr>
      <w:pStyle w:val="Header"/>
      <w:ind w:left="-709"/>
      <w:jc w:val="center"/>
    </w:pPr>
    <w:bookmarkStart w:id="2" w:name="_GoBack"/>
    <w:bookmarkEnd w:id="2"/>
    <w:r>
      <w:rPr>
        <w:sz w:val="28"/>
        <w:szCs w:val="28"/>
        <w:u w:val="single"/>
      </w:rPr>
      <w:t>Genre</w:t>
    </w:r>
    <w:r w:rsidR="002E14E2">
      <w:rPr>
        <w:sz w:val="28"/>
        <w:szCs w:val="28"/>
        <w:u w:val="single"/>
      </w:rPr>
      <w:t xml:space="preserve"> Stories</w:t>
    </w:r>
    <w:r w:rsidR="00E13697">
      <w:rPr>
        <w:sz w:val="28"/>
        <w:szCs w:val="28"/>
        <w:u w:val="single"/>
      </w:rPr>
      <w:t xml:space="preserve">: </w:t>
    </w:r>
    <w:r w:rsidR="002E14E2">
      <w:rPr>
        <w:sz w:val="28"/>
        <w:szCs w:val="28"/>
        <w:u w:val="single"/>
      </w:rPr>
      <w:t>S</w:t>
    </w:r>
    <w:r w:rsidR="008C1B5D" w:rsidRPr="00E13697">
      <w:rPr>
        <w:sz w:val="28"/>
        <w:szCs w:val="28"/>
        <w:u w:val="single"/>
      </w:rPr>
      <w:t>uggested Reading List</w:t>
    </w:r>
    <w:r w:rsidR="00E13697">
      <w:rPr>
        <w:sz w:val="28"/>
        <w:szCs w:val="28"/>
        <w:u w:val="single"/>
      </w:rPr>
      <w:t xml:space="preserve"> </w:t>
    </w:r>
    <w:r w:rsidR="008C1B5D" w:rsidRPr="00E13697">
      <w:rPr>
        <w:sz w:val="28"/>
        <w:szCs w:val="28"/>
        <w:u w:val="single"/>
      </w:rPr>
      <w:t>Years 3 and 4</w:t>
    </w:r>
  </w:p>
  <w:p w14:paraId="1344F784" w14:textId="77777777" w:rsidR="008C1B5D" w:rsidRDefault="008C1B5D" w:rsidP="008C1B5D">
    <w:pPr>
      <w:pStyle w:val="Header"/>
      <w:ind w:left="-709"/>
    </w:pPr>
  </w:p>
  <w:p w14:paraId="57D851B4" w14:textId="77777777" w:rsidR="008C1B5D" w:rsidRDefault="008C1B5D" w:rsidP="008C1B5D">
    <w:pPr>
      <w:pStyle w:val="Header"/>
      <w:ind w:left="-709"/>
    </w:pPr>
  </w:p>
  <w:p w14:paraId="20C33C8F" w14:textId="77777777" w:rsidR="008C1B5D" w:rsidRDefault="008C1B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27670" w14:textId="77777777" w:rsidR="00F41A0B" w:rsidRDefault="00F41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B5D"/>
    <w:rsid w:val="00075B5D"/>
    <w:rsid w:val="000B2F17"/>
    <w:rsid w:val="00107882"/>
    <w:rsid w:val="00114304"/>
    <w:rsid w:val="00143626"/>
    <w:rsid w:val="00177AB3"/>
    <w:rsid w:val="001A1AC6"/>
    <w:rsid w:val="001B31DD"/>
    <w:rsid w:val="00283C52"/>
    <w:rsid w:val="002E14E2"/>
    <w:rsid w:val="002E46A3"/>
    <w:rsid w:val="003257DA"/>
    <w:rsid w:val="003D2633"/>
    <w:rsid w:val="003F778F"/>
    <w:rsid w:val="004A47F9"/>
    <w:rsid w:val="004E3A07"/>
    <w:rsid w:val="00577B44"/>
    <w:rsid w:val="005E590D"/>
    <w:rsid w:val="0065299B"/>
    <w:rsid w:val="00653384"/>
    <w:rsid w:val="00731A18"/>
    <w:rsid w:val="0076431C"/>
    <w:rsid w:val="00782AF1"/>
    <w:rsid w:val="007E2A70"/>
    <w:rsid w:val="007F09B8"/>
    <w:rsid w:val="00830264"/>
    <w:rsid w:val="0083638F"/>
    <w:rsid w:val="0086551C"/>
    <w:rsid w:val="00877010"/>
    <w:rsid w:val="0088044A"/>
    <w:rsid w:val="00893A92"/>
    <w:rsid w:val="008C1B5D"/>
    <w:rsid w:val="008E4C46"/>
    <w:rsid w:val="00992F0A"/>
    <w:rsid w:val="009E4028"/>
    <w:rsid w:val="009F3C82"/>
    <w:rsid w:val="00A46020"/>
    <w:rsid w:val="00A92F10"/>
    <w:rsid w:val="00AC0988"/>
    <w:rsid w:val="00AD3B1F"/>
    <w:rsid w:val="00AF214A"/>
    <w:rsid w:val="00B47026"/>
    <w:rsid w:val="00C27AA3"/>
    <w:rsid w:val="00C303A1"/>
    <w:rsid w:val="00C47B82"/>
    <w:rsid w:val="00C9311D"/>
    <w:rsid w:val="00CE2B5D"/>
    <w:rsid w:val="00D205A2"/>
    <w:rsid w:val="00D268F5"/>
    <w:rsid w:val="00D37207"/>
    <w:rsid w:val="00D6281E"/>
    <w:rsid w:val="00D720A0"/>
    <w:rsid w:val="00D80D9C"/>
    <w:rsid w:val="00DD3CF4"/>
    <w:rsid w:val="00E13697"/>
    <w:rsid w:val="00E424CB"/>
    <w:rsid w:val="00E91F55"/>
    <w:rsid w:val="00EC31AF"/>
    <w:rsid w:val="00ED79E5"/>
    <w:rsid w:val="00F024A1"/>
    <w:rsid w:val="00F41A0B"/>
    <w:rsid w:val="00F541F8"/>
    <w:rsid w:val="00F65D9B"/>
    <w:rsid w:val="00FA2AF3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C1A0"/>
  <w15:docId w15:val="{08DE0E07-8EFC-430B-B2E4-C2E856F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B5D"/>
  </w:style>
  <w:style w:type="paragraph" w:styleId="Footer">
    <w:name w:val="footer"/>
    <w:basedOn w:val="Normal"/>
    <w:link w:val="FooterChar"/>
    <w:uiPriority w:val="99"/>
    <w:unhideWhenUsed/>
    <w:rsid w:val="008C1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B5D"/>
  </w:style>
  <w:style w:type="paragraph" w:styleId="BalloonText">
    <w:name w:val="Balloon Text"/>
    <w:basedOn w:val="Normal"/>
    <w:link w:val="BalloonTextChar"/>
    <w:uiPriority w:val="99"/>
    <w:semiHidden/>
    <w:unhideWhenUsed/>
    <w:rsid w:val="00D8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Trice</dc:creator>
  <cp:lastModifiedBy>Michelle Sebo</cp:lastModifiedBy>
  <cp:revision>19</cp:revision>
  <cp:lastPrinted>2017-04-14T11:19:00Z</cp:lastPrinted>
  <dcterms:created xsi:type="dcterms:W3CDTF">2017-04-19T16:44:00Z</dcterms:created>
  <dcterms:modified xsi:type="dcterms:W3CDTF">2019-10-05T19:07:00Z</dcterms:modified>
</cp:coreProperties>
</file>