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5F" w:rsidRPr="00C06696" w:rsidRDefault="0055135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052"/>
        <w:gridCol w:w="1670"/>
        <w:gridCol w:w="1607"/>
        <w:gridCol w:w="1676"/>
        <w:gridCol w:w="2139"/>
        <w:gridCol w:w="1619"/>
        <w:gridCol w:w="1605"/>
        <w:gridCol w:w="1806"/>
      </w:tblGrid>
      <w:tr w:rsidR="00C06696" w:rsidRPr="00C06696" w:rsidTr="00F623E9">
        <w:tc>
          <w:tcPr>
            <w:tcW w:w="14174" w:type="dxa"/>
            <w:gridSpan w:val="8"/>
          </w:tcPr>
          <w:p w:rsidR="00C06696" w:rsidRPr="00C06696" w:rsidRDefault="00C06696" w:rsidP="00C06696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 w:rsidRPr="00C06696">
              <w:rPr>
                <w:rFonts w:ascii="Arial" w:hAnsi="Arial" w:cs="Arial"/>
                <w:b/>
                <w:color w:val="002060"/>
                <w:sz w:val="40"/>
                <w:szCs w:val="40"/>
              </w:rPr>
              <w:t>Reading Comprehension Year 4</w:t>
            </w:r>
          </w:p>
        </w:tc>
      </w:tr>
      <w:tr w:rsidR="00C06696" w:rsidRPr="00C06696" w:rsidTr="001143AB">
        <w:tc>
          <w:tcPr>
            <w:tcW w:w="2052" w:type="dxa"/>
          </w:tcPr>
          <w:p w:rsidR="00C06696" w:rsidRPr="00C06696" w:rsidRDefault="00C0669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6696">
              <w:rPr>
                <w:rFonts w:ascii="Arial" w:hAnsi="Arial" w:cs="Arial"/>
                <w:b/>
                <w:color w:val="FF0000"/>
                <w:sz w:val="28"/>
                <w:szCs w:val="28"/>
              </w:rPr>
              <w:t>NON-NEGOTIABLE</w:t>
            </w:r>
          </w:p>
        </w:tc>
        <w:tc>
          <w:tcPr>
            <w:tcW w:w="12122" w:type="dxa"/>
            <w:gridSpan w:val="7"/>
          </w:tcPr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Give a personal point of view on a text.</w:t>
            </w:r>
          </w:p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Re-explain a text with confidence.</w:t>
            </w:r>
          </w:p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Justify inferences with evidence, predicting what might happen from details stated or implied.</w:t>
            </w:r>
          </w:p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Use appropriate voices for characters within a story.</w:t>
            </w:r>
          </w:p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Recognise apostrophe of possession (plural)</w:t>
            </w:r>
          </w:p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Identify how sentence type can be changed by altering word order, tenses, adding/deleting words or amending punctuation.</w:t>
            </w:r>
          </w:p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Explain why a writer has used different sentence types or a particular word order and the effect it has created.</w:t>
            </w:r>
          </w:p>
          <w:p w:rsidR="00C06696" w:rsidRPr="00C06696" w:rsidRDefault="00C06696" w:rsidP="00C06696">
            <w:pPr>
              <w:ind w:left="58" w:right="40"/>
              <w:rPr>
                <w:rFonts w:ascii="Arial" w:hAnsi="Arial" w:cs="Arial"/>
                <w:i/>
                <w:sz w:val="20"/>
              </w:rPr>
            </w:pPr>
            <w:r w:rsidRPr="00C06696">
              <w:rPr>
                <w:rFonts w:ascii="Arial" w:hAnsi="Arial" w:cs="Arial"/>
                <w:sz w:val="20"/>
              </w:rPr>
              <w:t>• Skim &amp; scan to locate information and/or answer a question.</w:t>
            </w:r>
          </w:p>
        </w:tc>
      </w:tr>
      <w:tr w:rsidR="00C06696" w:rsidRPr="00C06696" w:rsidTr="00C06696">
        <w:tc>
          <w:tcPr>
            <w:tcW w:w="2052" w:type="dxa"/>
          </w:tcPr>
          <w:p w:rsidR="00C06696" w:rsidRPr="00C06696" w:rsidRDefault="00C0669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AF</w:t>
            </w:r>
          </w:p>
        </w:tc>
        <w:tc>
          <w:tcPr>
            <w:tcW w:w="1670" w:type="dxa"/>
          </w:tcPr>
          <w:p w:rsidR="00C06696" w:rsidRPr="00C06696" w:rsidRDefault="00C06696" w:rsidP="00420A81">
            <w:pPr>
              <w:ind w:left="58"/>
              <w:rPr>
                <w:rFonts w:ascii="Arial" w:hAnsi="Arial" w:cs="Arial"/>
                <w:b/>
                <w:i/>
                <w:color w:val="00B0F0"/>
              </w:rPr>
            </w:pPr>
            <w:r w:rsidRPr="00C06696">
              <w:rPr>
                <w:rFonts w:ascii="Arial" w:hAnsi="Arial" w:cs="Arial"/>
                <w:b/>
                <w:i/>
                <w:color w:val="00B0F0"/>
              </w:rPr>
              <w:t>Word Reading</w:t>
            </w:r>
          </w:p>
        </w:tc>
        <w:tc>
          <w:tcPr>
            <w:tcW w:w="1607" w:type="dxa"/>
          </w:tcPr>
          <w:p w:rsidR="00C06696" w:rsidRPr="00C06696" w:rsidRDefault="00C06696" w:rsidP="00420A81">
            <w:pPr>
              <w:ind w:left="58"/>
              <w:rPr>
                <w:rFonts w:ascii="Arial" w:hAnsi="Arial" w:cs="Arial"/>
                <w:b/>
                <w:color w:val="00B050"/>
              </w:rPr>
            </w:pPr>
            <w:r w:rsidRPr="00C06696">
              <w:rPr>
                <w:rFonts w:ascii="Arial" w:hAnsi="Arial" w:cs="Arial"/>
                <w:b/>
                <w:i/>
                <w:color w:val="00B050"/>
                <w:sz w:val="20"/>
              </w:rPr>
              <w:t xml:space="preserve">Locate, retrieve and elaborate on information  </w:t>
            </w:r>
          </w:p>
        </w:tc>
        <w:tc>
          <w:tcPr>
            <w:tcW w:w="1676" w:type="dxa"/>
          </w:tcPr>
          <w:p w:rsidR="00C06696" w:rsidRPr="00C06696" w:rsidRDefault="00C06696" w:rsidP="00420A81">
            <w:pPr>
              <w:spacing w:line="242" w:lineRule="auto"/>
              <w:ind w:left="59"/>
              <w:rPr>
                <w:rFonts w:ascii="Arial" w:hAnsi="Arial" w:cs="Arial"/>
                <w:b/>
                <w:color w:val="FF9900"/>
              </w:rPr>
            </w:pPr>
            <w:r w:rsidRPr="00C06696">
              <w:rPr>
                <w:rFonts w:ascii="Arial" w:hAnsi="Arial" w:cs="Arial"/>
                <w:b/>
                <w:i/>
                <w:color w:val="FF9900"/>
                <w:sz w:val="20"/>
              </w:rPr>
              <w:t xml:space="preserve">Use inference and deduction to make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b/>
                <w:color w:val="FF9900"/>
              </w:rPr>
            </w:pPr>
            <w:r w:rsidRPr="00C06696">
              <w:rPr>
                <w:rFonts w:ascii="Arial" w:hAnsi="Arial" w:cs="Arial"/>
                <w:b/>
                <w:i/>
                <w:color w:val="FF9900"/>
                <w:sz w:val="20"/>
              </w:rPr>
              <w:t xml:space="preserve">interpretations 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b/>
              </w:rPr>
            </w:pPr>
            <w:r w:rsidRPr="00C0669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b/>
              </w:rPr>
            </w:pPr>
            <w:r w:rsidRPr="00C0669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2139" w:type="dxa"/>
          </w:tcPr>
          <w:p w:rsidR="00C06696" w:rsidRPr="00C06696" w:rsidRDefault="00C06696" w:rsidP="00420A81">
            <w:pPr>
              <w:ind w:left="58" w:right="312"/>
              <w:jc w:val="both"/>
              <w:rPr>
                <w:rFonts w:ascii="Arial" w:hAnsi="Arial" w:cs="Arial"/>
                <w:b/>
                <w:color w:val="9900CC"/>
              </w:rPr>
            </w:pPr>
            <w:r w:rsidRPr="00C06696">
              <w:rPr>
                <w:rFonts w:ascii="Arial" w:hAnsi="Arial" w:cs="Arial"/>
                <w:b/>
                <w:i/>
                <w:color w:val="9900CC"/>
                <w:sz w:val="20"/>
              </w:rPr>
              <w:t xml:space="preserve">Understand structure, organisation and presentation </w:t>
            </w:r>
          </w:p>
        </w:tc>
        <w:tc>
          <w:tcPr>
            <w:tcW w:w="1619" w:type="dxa"/>
          </w:tcPr>
          <w:p w:rsidR="00C06696" w:rsidRPr="00C06696" w:rsidRDefault="00C06696" w:rsidP="00420A81">
            <w:pPr>
              <w:ind w:left="58" w:right="4"/>
              <w:rPr>
                <w:rFonts w:ascii="Arial" w:hAnsi="Arial" w:cs="Arial"/>
                <w:b/>
                <w:color w:val="FF3399"/>
              </w:rPr>
            </w:pPr>
            <w:r w:rsidRPr="00C06696">
              <w:rPr>
                <w:rFonts w:ascii="Arial" w:hAnsi="Arial" w:cs="Arial"/>
                <w:b/>
                <w:i/>
                <w:color w:val="FF3399"/>
                <w:sz w:val="20"/>
              </w:rPr>
              <w:t xml:space="preserve">Understand language, technique and style </w:t>
            </w:r>
          </w:p>
        </w:tc>
        <w:tc>
          <w:tcPr>
            <w:tcW w:w="1605" w:type="dxa"/>
          </w:tcPr>
          <w:p w:rsidR="00C06696" w:rsidRPr="00C06696" w:rsidRDefault="00C06696" w:rsidP="00420A81">
            <w:pPr>
              <w:ind w:left="58"/>
              <w:rPr>
                <w:rFonts w:ascii="Arial" w:hAnsi="Arial" w:cs="Arial"/>
                <w:b/>
                <w:color w:val="CC9900"/>
              </w:rPr>
            </w:pPr>
            <w:r w:rsidRPr="00C06696">
              <w:rPr>
                <w:rFonts w:ascii="Arial" w:hAnsi="Arial" w:cs="Arial"/>
                <w:b/>
                <w:i/>
                <w:color w:val="CC9900"/>
                <w:sz w:val="20"/>
              </w:rPr>
              <w:t xml:space="preserve">Understand themes and conventions in texts </w:t>
            </w:r>
          </w:p>
        </w:tc>
        <w:tc>
          <w:tcPr>
            <w:tcW w:w="1806" w:type="dxa"/>
          </w:tcPr>
          <w:p w:rsidR="00C06696" w:rsidRPr="00C06696" w:rsidRDefault="00C06696" w:rsidP="00420A81">
            <w:pPr>
              <w:ind w:left="58" w:right="40"/>
              <w:rPr>
                <w:rFonts w:ascii="Arial" w:hAnsi="Arial" w:cs="Arial"/>
                <w:b/>
                <w:color w:val="A50021"/>
              </w:rPr>
            </w:pPr>
            <w:r w:rsidRPr="00C06696">
              <w:rPr>
                <w:rFonts w:ascii="Arial" w:hAnsi="Arial" w:cs="Arial"/>
                <w:b/>
                <w:i/>
                <w:color w:val="A50021"/>
                <w:sz w:val="20"/>
              </w:rPr>
              <w:t xml:space="preserve">Compare, contrast and evaluate texts </w:t>
            </w:r>
          </w:p>
        </w:tc>
      </w:tr>
      <w:tr w:rsidR="00C06696" w:rsidRPr="00C06696" w:rsidTr="00C06696">
        <w:tc>
          <w:tcPr>
            <w:tcW w:w="2052" w:type="dxa"/>
          </w:tcPr>
          <w:p w:rsidR="00C06696" w:rsidRPr="00C06696" w:rsidRDefault="00C0669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122" w:type="dxa"/>
            <w:gridSpan w:val="7"/>
          </w:tcPr>
          <w:p w:rsidR="00C06696" w:rsidRPr="00C06696" w:rsidRDefault="00C06696">
            <w:pPr>
              <w:rPr>
                <w:rFonts w:ascii="Arial" w:hAnsi="Arial" w:cs="Arial"/>
              </w:rPr>
            </w:pPr>
            <w:r w:rsidRPr="00C06696">
              <w:rPr>
                <w:rFonts w:ascii="Arial" w:hAnsi="Arial" w:cs="Arial"/>
                <w:b/>
                <w:sz w:val="20"/>
              </w:rPr>
              <w:t>Range of competencies and contexts</w:t>
            </w:r>
            <w:r w:rsidRPr="00C06696">
              <w:rPr>
                <w:rFonts w:ascii="Arial" w:hAnsi="Arial" w:cs="Arial"/>
                <w:sz w:val="20"/>
              </w:rPr>
              <w:t>: Children will increase their familiarity with a wide range of books, including fairy stories and myths and legends, and retell some of these orally. They will identify themes and conventions in a wide range of books. They will listen to and discuss a wide range of fiction, poetry, plays, non-fiction, reference books and textbooks</w:t>
            </w:r>
          </w:p>
        </w:tc>
      </w:tr>
      <w:tr w:rsidR="00C06696" w:rsidRPr="00C06696" w:rsidTr="00C06696">
        <w:tc>
          <w:tcPr>
            <w:tcW w:w="2052" w:type="dxa"/>
          </w:tcPr>
          <w:p w:rsidR="00C06696" w:rsidRPr="00C06696" w:rsidRDefault="00C06696" w:rsidP="00C0669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6696">
              <w:rPr>
                <w:rFonts w:ascii="Arial" w:hAnsi="Arial" w:cs="Arial"/>
                <w:b/>
                <w:color w:val="FF0000"/>
                <w:sz w:val="28"/>
                <w:szCs w:val="28"/>
              </w:rPr>
              <w:t>Developing Towards</w:t>
            </w:r>
          </w:p>
        </w:tc>
        <w:tc>
          <w:tcPr>
            <w:tcW w:w="1670" w:type="dxa"/>
          </w:tcPr>
          <w:p w:rsidR="00C06696" w:rsidRPr="00C06696" w:rsidRDefault="00C06696" w:rsidP="00420A81">
            <w:pPr>
              <w:spacing w:after="1"/>
              <w:ind w:left="1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Sustain silent reading to include longer, more varied and complex texts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40" w:line="241" w:lineRule="auto"/>
              <w:ind w:left="1" w:right="22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Appropriately apply a range of strategies to enable accurate silent reading (e.g. phonic, graphic, syntactic and contextual) </w:t>
            </w:r>
          </w:p>
          <w:p w:rsidR="00C06696" w:rsidRPr="00C06696" w:rsidRDefault="00C06696" w:rsidP="00420A81">
            <w:pPr>
              <w:spacing w:after="23"/>
              <w:ind w:left="1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/>
              <w:ind w:left="1" w:right="228"/>
              <w:jc w:val="both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Read most </w:t>
            </w:r>
            <w:r w:rsidRPr="00C06696">
              <w:rPr>
                <w:rFonts w:ascii="Arial" w:hAnsi="Arial" w:cs="Arial"/>
                <w:color w:val="00B0F0"/>
                <w:sz w:val="20"/>
              </w:rPr>
              <w:lastRenderedPageBreak/>
              <w:t xml:space="preserve">words quickly and accurately when they have been frequently encountered without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overt sounding and blending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</w:tc>
        <w:tc>
          <w:tcPr>
            <w:tcW w:w="1607" w:type="dxa"/>
          </w:tcPr>
          <w:p w:rsidR="00C06696" w:rsidRPr="00C06696" w:rsidRDefault="00C06696" w:rsidP="00420A81">
            <w:pPr>
              <w:spacing w:after="1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lastRenderedPageBreak/>
              <w:t xml:space="preserve">Identify main ideas drawn from more than one paragraph and summarise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these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Use knowledge of the alphabet to locate books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and support research  </w:t>
            </w:r>
          </w:p>
          <w:p w:rsidR="00C06696" w:rsidRPr="00C06696" w:rsidRDefault="00C06696" w:rsidP="00420A81">
            <w:pPr>
              <w:ind w:left="58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Begin to skim for general impressions and scan to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lastRenderedPageBreak/>
              <w:t xml:space="preserve">locate specific information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Some comments include quotations from or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references to text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</w:tc>
        <w:tc>
          <w:tcPr>
            <w:tcW w:w="1676" w:type="dxa"/>
          </w:tcPr>
          <w:p w:rsidR="00C06696" w:rsidRPr="00C06696" w:rsidRDefault="00C06696" w:rsidP="00420A81">
            <w:pPr>
              <w:spacing w:line="241" w:lineRule="auto"/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lastRenderedPageBreak/>
              <w:t xml:space="preserve"> Combine personal experience and clues from the text  to interpret and form opinions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2" w:lineRule="auto"/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Predict what might happen from details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stated and implied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1" w:lineRule="auto"/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Recognise how characters are presented in </w:t>
            </w:r>
            <w:r w:rsidRPr="00C06696">
              <w:rPr>
                <w:rFonts w:ascii="Arial" w:hAnsi="Arial" w:cs="Arial"/>
                <w:color w:val="FF9900"/>
                <w:sz w:val="20"/>
              </w:rPr>
              <w:lastRenderedPageBreak/>
              <w:t xml:space="preserve">different ways and respond to this with reference to the text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 </w:t>
            </w:r>
          </w:p>
        </w:tc>
        <w:tc>
          <w:tcPr>
            <w:tcW w:w="2139" w:type="dxa"/>
          </w:tcPr>
          <w:p w:rsidR="00C06696" w:rsidRPr="00C06696" w:rsidRDefault="00C06696" w:rsidP="00420A81">
            <w:pPr>
              <w:spacing w:after="1" w:line="241" w:lineRule="auto"/>
              <w:ind w:right="82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lastRenderedPageBreak/>
              <w:t xml:space="preserve">Recognise some different forms of poetry (for example, free verse, narrative poetry) 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2" w:lineRule="auto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Comment on the presentational characteristics of some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non-fiction text types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right="82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Evaluate the effectiveness of structural, presentational and organisational </w:t>
            </w:r>
            <w:r w:rsidRPr="00C06696">
              <w:rPr>
                <w:rFonts w:ascii="Arial" w:hAnsi="Arial" w:cs="Arial"/>
                <w:color w:val="9900CC"/>
                <w:sz w:val="20"/>
              </w:rPr>
              <w:lastRenderedPageBreak/>
              <w:t xml:space="preserve">features to locate information (e.g. paragraphs, subheadings, indexes) </w:t>
            </w:r>
          </w:p>
        </w:tc>
        <w:tc>
          <w:tcPr>
            <w:tcW w:w="1619" w:type="dxa"/>
          </w:tcPr>
          <w:p w:rsidR="00C06696" w:rsidRPr="00C06696" w:rsidRDefault="00C06696" w:rsidP="00420A81">
            <w:pPr>
              <w:spacing w:after="1" w:line="241" w:lineRule="auto"/>
              <w:ind w:right="88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lastRenderedPageBreak/>
              <w:t xml:space="preserve">Find and comment on examples of how authors express different moods,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feelings and attitudes 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1" w:lineRule="auto"/>
              <w:ind w:right="3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Identify how an author uses language and structure to convey a message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1" w:lineRule="auto"/>
              <w:ind w:right="85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lastRenderedPageBreak/>
              <w:t xml:space="preserve">Understand how style and vocabulary are linked to the purpose of the text (e.g. exaggerated writing in persuasive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text)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</w:tc>
        <w:tc>
          <w:tcPr>
            <w:tcW w:w="1605" w:type="dxa"/>
          </w:tcPr>
          <w:p w:rsidR="00C06696" w:rsidRPr="00C06696" w:rsidRDefault="00C06696" w:rsidP="00420A81">
            <w:pPr>
              <w:spacing w:after="1"/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lastRenderedPageBreak/>
              <w:t xml:space="preserve">Identify themes and conventions in a wide range of books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/>
              <w:ind w:right="2"/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Identify how an author uses language and structure to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convey a message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Understand how the author wants the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lastRenderedPageBreak/>
              <w:t xml:space="preserve">reader to respond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 </w:t>
            </w:r>
          </w:p>
        </w:tc>
        <w:tc>
          <w:tcPr>
            <w:tcW w:w="1806" w:type="dxa"/>
          </w:tcPr>
          <w:p w:rsidR="00C06696" w:rsidRPr="00C06696" w:rsidRDefault="00C06696" w:rsidP="00420A81">
            <w:pPr>
              <w:spacing w:after="1" w:line="241" w:lineRule="auto"/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lastRenderedPageBreak/>
              <w:t xml:space="preserve">Recognise some features of the context of texts (e.g. historical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setting or similar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themes)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1" w:lineRule="auto"/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Make connections between books by the same author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Recognise some different forms of poetry! </w:t>
            </w:r>
          </w:p>
        </w:tc>
      </w:tr>
      <w:tr w:rsidR="00C06696" w:rsidRPr="00C06696" w:rsidTr="00C06696">
        <w:tc>
          <w:tcPr>
            <w:tcW w:w="2052" w:type="dxa"/>
          </w:tcPr>
          <w:p w:rsidR="00C06696" w:rsidRPr="00C06696" w:rsidRDefault="00C06696" w:rsidP="00420A81">
            <w:pPr>
              <w:ind w:left="4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6696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End of Year Expectations</w:t>
            </w:r>
          </w:p>
        </w:tc>
        <w:tc>
          <w:tcPr>
            <w:tcW w:w="1670" w:type="dxa"/>
          </w:tcPr>
          <w:p w:rsidR="00C06696" w:rsidRPr="00C06696" w:rsidRDefault="00C06696" w:rsidP="00420A81">
            <w:pPr>
              <w:spacing w:line="242" w:lineRule="auto"/>
              <w:ind w:left="1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In reading a range of strategies used mostly effectively to read with fluency, understanding and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expression 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left="59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</w:tc>
        <w:tc>
          <w:tcPr>
            <w:tcW w:w="1607" w:type="dxa"/>
          </w:tcPr>
          <w:p w:rsidR="00C06696" w:rsidRPr="00C06696" w:rsidRDefault="00C06696" w:rsidP="00420A81">
            <w:pPr>
              <w:spacing w:after="1" w:line="241" w:lineRule="auto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Locate information confidently and efficiently by using appropriate skills, (e.g. skimming, scanning, search engines)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right="17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Use text marking to support retrieval of information or ideas from texts </w:t>
            </w:r>
          </w:p>
        </w:tc>
        <w:tc>
          <w:tcPr>
            <w:tcW w:w="1676" w:type="dxa"/>
          </w:tcPr>
          <w:p w:rsidR="00C06696" w:rsidRPr="00C06696" w:rsidRDefault="00C06696" w:rsidP="00420A81">
            <w:pPr>
              <w:spacing w:line="242" w:lineRule="auto"/>
              <w:ind w:left="1"/>
              <w:jc w:val="both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Justify opinions and predictions by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referring to the text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1" w:lineRule="auto"/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Use inference to interpret different characters and expressing this when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reading dialogue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Distinguish between fact and opinion </w:t>
            </w:r>
          </w:p>
        </w:tc>
        <w:tc>
          <w:tcPr>
            <w:tcW w:w="2139" w:type="dxa"/>
          </w:tcPr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Identify key features of narrative and poetic genre (e.g. adventure,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myth, lyric)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Identify some grammatical features of different text types (e.g.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punctuation choices;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sentence structures) </w:t>
            </w:r>
          </w:p>
          <w:p w:rsidR="00C06696" w:rsidRPr="00C06696" w:rsidRDefault="00C06696" w:rsidP="00420A81">
            <w:pPr>
              <w:ind w:left="58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Identify how language structure and presentation contribute to meaning </w:t>
            </w:r>
          </w:p>
        </w:tc>
        <w:tc>
          <w:tcPr>
            <w:tcW w:w="1619" w:type="dxa"/>
          </w:tcPr>
          <w:p w:rsidR="00C06696" w:rsidRPr="00C06696" w:rsidRDefault="00C06696" w:rsidP="00420A81">
            <w:pPr>
              <w:spacing w:after="1" w:line="241" w:lineRule="auto"/>
              <w:ind w:right="60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Identify the main language features and generic features of a range of fiction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and non-fiction texts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1" w:lineRule="auto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Discuss and evaluate words and phrases that capture the reader’s interest and imagination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/>
              <w:ind w:right="64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Identify how language is used precisely to inform </w:t>
            </w:r>
          </w:p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the reader in nonfiction 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</w:tc>
        <w:tc>
          <w:tcPr>
            <w:tcW w:w="1605" w:type="dxa"/>
          </w:tcPr>
          <w:p w:rsidR="00C06696" w:rsidRPr="00C06696" w:rsidRDefault="00C06696" w:rsidP="00420A81">
            <w:pPr>
              <w:ind w:right="44"/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Begin to comment on the way that authors’ viewpoints can influence the way that information or themes are treated </w:t>
            </w:r>
          </w:p>
        </w:tc>
        <w:tc>
          <w:tcPr>
            <w:tcW w:w="1806" w:type="dxa"/>
          </w:tcPr>
          <w:p w:rsidR="00C06696" w:rsidRPr="00C06696" w:rsidRDefault="00C06696" w:rsidP="00420A81">
            <w:pPr>
              <w:spacing w:after="1" w:line="241" w:lineRule="auto"/>
              <w:ind w:right="86"/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Make simple comments on how the reader’s or writer’s  context makes a difference to the social, cultural or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historical setting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Compare and </w:t>
            </w:r>
          </w:p>
          <w:p w:rsidR="00C06696" w:rsidRPr="00C06696" w:rsidRDefault="00C06696" w:rsidP="00420A81">
            <w:pPr>
              <w:spacing w:line="242" w:lineRule="auto"/>
              <w:ind w:right="16"/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contrast fiction and non-fiction texts to evaluate the effect on the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reader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Express preferences and make informed recommendations based on a wide range of texts encountered  </w:t>
            </w:r>
          </w:p>
        </w:tc>
      </w:tr>
      <w:tr w:rsidR="00C06696" w:rsidRPr="00C06696" w:rsidTr="00C06696">
        <w:tc>
          <w:tcPr>
            <w:tcW w:w="2052" w:type="dxa"/>
          </w:tcPr>
          <w:p w:rsidR="00C06696" w:rsidRPr="00C06696" w:rsidRDefault="00C06696" w:rsidP="00420A81">
            <w:pPr>
              <w:ind w:left="4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6696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Surpassing</w:t>
            </w:r>
          </w:p>
        </w:tc>
        <w:tc>
          <w:tcPr>
            <w:tcW w:w="1670" w:type="dxa"/>
          </w:tcPr>
          <w:p w:rsidR="00C06696" w:rsidRPr="00C06696" w:rsidRDefault="00C06696" w:rsidP="00420A81">
            <w:pPr>
              <w:ind w:left="1" w:right="71"/>
              <w:rPr>
                <w:rFonts w:ascii="Arial" w:hAnsi="Arial" w:cs="Arial"/>
                <w:color w:val="00B0F0"/>
              </w:rPr>
            </w:pPr>
            <w:r w:rsidRPr="00C06696">
              <w:rPr>
                <w:rFonts w:ascii="Arial" w:hAnsi="Arial" w:cs="Arial"/>
                <w:color w:val="00B0F0"/>
                <w:sz w:val="20"/>
              </w:rPr>
              <w:t xml:space="preserve">Apply growing knowledge of root words, prefixes and suffixes (etymology and morphology) both to read aloud and to understand the meaning of new words </w:t>
            </w:r>
          </w:p>
        </w:tc>
        <w:tc>
          <w:tcPr>
            <w:tcW w:w="1607" w:type="dxa"/>
          </w:tcPr>
          <w:p w:rsidR="00C06696" w:rsidRPr="00C06696" w:rsidRDefault="00C06696" w:rsidP="00420A81">
            <w:pPr>
              <w:spacing w:line="242" w:lineRule="auto"/>
              <w:ind w:right="71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Justify opinions by retrieval of information /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quotations from the text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1" w:lineRule="auto"/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Skim and scan for information, take notes, produce pictures and diagrams to summarise information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00B050"/>
              </w:rPr>
            </w:pPr>
            <w:r w:rsidRPr="00C06696">
              <w:rPr>
                <w:rFonts w:ascii="Arial" w:hAnsi="Arial" w:cs="Arial"/>
                <w:color w:val="00B050"/>
                <w:sz w:val="20"/>
              </w:rPr>
              <w:t xml:space="preserve"> </w:t>
            </w:r>
          </w:p>
        </w:tc>
        <w:tc>
          <w:tcPr>
            <w:tcW w:w="1676" w:type="dxa"/>
          </w:tcPr>
          <w:p w:rsidR="00C06696" w:rsidRPr="00C06696" w:rsidRDefault="00C06696" w:rsidP="00420A81">
            <w:pPr>
              <w:spacing w:after="1" w:line="241" w:lineRule="auto"/>
              <w:ind w:left="1" w:right="207"/>
              <w:jc w:val="both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Empathise with different characters’ feelings, thoughts and actions – and justify inferences  with  evidence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2" w:lineRule="auto"/>
              <w:ind w:left="1" w:right="5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Use clues from action, dialogue and description to interpret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motives and meaning  </w:t>
            </w:r>
          </w:p>
          <w:p w:rsidR="00C06696" w:rsidRPr="00C06696" w:rsidRDefault="00C06696" w:rsidP="00420A81">
            <w:pPr>
              <w:ind w:left="1"/>
              <w:rPr>
                <w:rFonts w:ascii="Arial" w:hAnsi="Arial" w:cs="Arial"/>
                <w:color w:val="FF9900"/>
              </w:rPr>
            </w:pPr>
            <w:r w:rsidRPr="00C06696">
              <w:rPr>
                <w:rFonts w:ascii="Arial" w:hAnsi="Arial" w:cs="Arial"/>
                <w:color w:val="FF9900"/>
                <w:sz w:val="20"/>
              </w:rPr>
              <w:t xml:space="preserve"> </w:t>
            </w:r>
          </w:p>
        </w:tc>
        <w:tc>
          <w:tcPr>
            <w:tcW w:w="2139" w:type="dxa"/>
          </w:tcPr>
          <w:p w:rsidR="00C06696" w:rsidRPr="00C06696" w:rsidRDefault="00C06696" w:rsidP="00420A81">
            <w:pPr>
              <w:spacing w:after="1" w:line="241" w:lineRule="auto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Use knowledge of the language features and structures of a range of non-fiction texts to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support understanding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1" w:lineRule="auto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Understand that paragraphs help to support the organisation of texts and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development of ideas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ind w:right="88"/>
              <w:rPr>
                <w:rFonts w:ascii="Arial" w:hAnsi="Arial" w:cs="Arial"/>
                <w:color w:val="9900CC"/>
              </w:rPr>
            </w:pPr>
            <w:r w:rsidRPr="00C06696">
              <w:rPr>
                <w:rFonts w:ascii="Arial" w:hAnsi="Arial" w:cs="Arial"/>
                <w:color w:val="9900CC"/>
                <w:sz w:val="20"/>
              </w:rPr>
              <w:t xml:space="preserve">Discuss and evaluate how structures in narrative can be used to affect the reader (e.g. chapter breaks, description/dialogue, use of illustration within longer text) </w:t>
            </w:r>
          </w:p>
        </w:tc>
        <w:tc>
          <w:tcPr>
            <w:tcW w:w="1619" w:type="dxa"/>
          </w:tcPr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Comment on the success of language </w:t>
            </w:r>
          </w:p>
          <w:p w:rsidR="00C06696" w:rsidRPr="00C06696" w:rsidRDefault="00C06696" w:rsidP="00420A81">
            <w:pPr>
              <w:spacing w:after="2" w:line="239" w:lineRule="auto"/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choices in creating mood and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atmosphere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FF3399"/>
              </w:rPr>
            </w:pPr>
            <w:r w:rsidRPr="00C06696">
              <w:rPr>
                <w:rFonts w:ascii="Arial" w:hAnsi="Arial" w:cs="Arial"/>
                <w:color w:val="FF3399"/>
                <w:sz w:val="20"/>
              </w:rPr>
              <w:t xml:space="preserve"> </w:t>
            </w:r>
          </w:p>
        </w:tc>
        <w:tc>
          <w:tcPr>
            <w:tcW w:w="1605" w:type="dxa"/>
          </w:tcPr>
          <w:p w:rsidR="00C06696" w:rsidRPr="00C06696" w:rsidRDefault="00C06696" w:rsidP="00420A81">
            <w:pPr>
              <w:spacing w:after="1" w:line="241" w:lineRule="auto"/>
              <w:ind w:right="100"/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Recognise ways in which writers present issues and points of view in fiction and nonfiction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line="242" w:lineRule="auto"/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Consider how the writer’s experiences influence themes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within the text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CC9900"/>
              </w:rPr>
            </w:pPr>
            <w:r w:rsidRPr="00C06696">
              <w:rPr>
                <w:rFonts w:ascii="Arial" w:hAnsi="Arial" w:cs="Arial"/>
                <w:color w:val="CC9900"/>
                <w:sz w:val="20"/>
              </w:rPr>
              <w:t xml:space="preserve"> </w:t>
            </w:r>
          </w:p>
        </w:tc>
        <w:tc>
          <w:tcPr>
            <w:tcW w:w="1806" w:type="dxa"/>
          </w:tcPr>
          <w:p w:rsidR="00C06696" w:rsidRPr="00C06696" w:rsidRDefault="00C06696" w:rsidP="00420A81">
            <w:pPr>
              <w:spacing w:after="1" w:line="241" w:lineRule="auto"/>
              <w:ind w:right="171"/>
              <w:jc w:val="both"/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Analyse and evaluate  texts by combining an understanding of </w:t>
            </w:r>
          </w:p>
          <w:p w:rsidR="00C06696" w:rsidRPr="00C06696" w:rsidRDefault="00C06696" w:rsidP="00420A81">
            <w:pPr>
              <w:spacing w:after="1" w:line="242" w:lineRule="auto"/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significant ideas, themes, events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and characters 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 </w:t>
            </w:r>
          </w:p>
          <w:p w:rsidR="00C06696" w:rsidRPr="00C06696" w:rsidRDefault="00C06696" w:rsidP="00420A81">
            <w:pPr>
              <w:spacing w:after="1" w:line="241" w:lineRule="auto"/>
              <w:ind w:right="92"/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>Compare, contrast and evaluate the characteristics of different nonfiction texts (e.g. chronological and non-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chronological) </w:t>
            </w:r>
          </w:p>
          <w:p w:rsidR="00C06696" w:rsidRPr="00C06696" w:rsidRDefault="00C06696" w:rsidP="00420A81">
            <w:pPr>
              <w:rPr>
                <w:rFonts w:ascii="Arial" w:hAnsi="Arial" w:cs="Arial"/>
                <w:color w:val="A50021"/>
              </w:rPr>
            </w:pPr>
            <w:r w:rsidRPr="00C06696">
              <w:rPr>
                <w:rFonts w:ascii="Arial" w:hAnsi="Arial" w:cs="Arial"/>
                <w:color w:val="A50021"/>
                <w:sz w:val="20"/>
              </w:rPr>
              <w:t xml:space="preserve"> </w:t>
            </w:r>
          </w:p>
        </w:tc>
      </w:tr>
    </w:tbl>
    <w:p w:rsidR="00C06696" w:rsidRPr="00C06696" w:rsidRDefault="00C06696">
      <w:pPr>
        <w:rPr>
          <w:rFonts w:ascii="Arial" w:hAnsi="Arial" w:cs="Arial"/>
        </w:rPr>
      </w:pPr>
    </w:p>
    <w:sectPr w:rsidR="00C06696" w:rsidRPr="00C06696" w:rsidSect="00C066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6696"/>
    <w:rsid w:val="00000B15"/>
    <w:rsid w:val="000029FC"/>
    <w:rsid w:val="00002BAD"/>
    <w:rsid w:val="000037E1"/>
    <w:rsid w:val="000058F4"/>
    <w:rsid w:val="00007884"/>
    <w:rsid w:val="00010221"/>
    <w:rsid w:val="00010FF7"/>
    <w:rsid w:val="0001230C"/>
    <w:rsid w:val="00012FA4"/>
    <w:rsid w:val="00013729"/>
    <w:rsid w:val="00013817"/>
    <w:rsid w:val="00013C75"/>
    <w:rsid w:val="0001521F"/>
    <w:rsid w:val="00015C94"/>
    <w:rsid w:val="0001781A"/>
    <w:rsid w:val="00017F63"/>
    <w:rsid w:val="000206F8"/>
    <w:rsid w:val="00023C66"/>
    <w:rsid w:val="00024121"/>
    <w:rsid w:val="000250F6"/>
    <w:rsid w:val="00025AEC"/>
    <w:rsid w:val="00026684"/>
    <w:rsid w:val="00027D28"/>
    <w:rsid w:val="00027E74"/>
    <w:rsid w:val="00031E1A"/>
    <w:rsid w:val="000320BF"/>
    <w:rsid w:val="0003360F"/>
    <w:rsid w:val="000361A2"/>
    <w:rsid w:val="0003651E"/>
    <w:rsid w:val="00036821"/>
    <w:rsid w:val="00037B98"/>
    <w:rsid w:val="00040055"/>
    <w:rsid w:val="000417DF"/>
    <w:rsid w:val="00041C0C"/>
    <w:rsid w:val="00041CFA"/>
    <w:rsid w:val="00042F5D"/>
    <w:rsid w:val="00044292"/>
    <w:rsid w:val="00044484"/>
    <w:rsid w:val="000451B4"/>
    <w:rsid w:val="0005217E"/>
    <w:rsid w:val="000528E2"/>
    <w:rsid w:val="000535B0"/>
    <w:rsid w:val="00054F6E"/>
    <w:rsid w:val="00055249"/>
    <w:rsid w:val="000560B6"/>
    <w:rsid w:val="00057D33"/>
    <w:rsid w:val="00061F88"/>
    <w:rsid w:val="00063399"/>
    <w:rsid w:val="00065B1A"/>
    <w:rsid w:val="00066218"/>
    <w:rsid w:val="00070FC1"/>
    <w:rsid w:val="000715AF"/>
    <w:rsid w:val="0007234D"/>
    <w:rsid w:val="00076822"/>
    <w:rsid w:val="0007709A"/>
    <w:rsid w:val="00077E20"/>
    <w:rsid w:val="000802A3"/>
    <w:rsid w:val="000809B6"/>
    <w:rsid w:val="00082259"/>
    <w:rsid w:val="0008344A"/>
    <w:rsid w:val="00084832"/>
    <w:rsid w:val="000849D8"/>
    <w:rsid w:val="000879E6"/>
    <w:rsid w:val="000914DC"/>
    <w:rsid w:val="000929FD"/>
    <w:rsid w:val="0009312D"/>
    <w:rsid w:val="00093DD0"/>
    <w:rsid w:val="00093F6E"/>
    <w:rsid w:val="00094F0E"/>
    <w:rsid w:val="00096B30"/>
    <w:rsid w:val="00097B01"/>
    <w:rsid w:val="000A2B28"/>
    <w:rsid w:val="000A2F16"/>
    <w:rsid w:val="000A507B"/>
    <w:rsid w:val="000A5A52"/>
    <w:rsid w:val="000A5CA1"/>
    <w:rsid w:val="000A6A95"/>
    <w:rsid w:val="000A7AB2"/>
    <w:rsid w:val="000A7E10"/>
    <w:rsid w:val="000B023C"/>
    <w:rsid w:val="000B11AB"/>
    <w:rsid w:val="000B19C7"/>
    <w:rsid w:val="000B25AE"/>
    <w:rsid w:val="000B41A6"/>
    <w:rsid w:val="000B679E"/>
    <w:rsid w:val="000C0AF8"/>
    <w:rsid w:val="000C108F"/>
    <w:rsid w:val="000C17E0"/>
    <w:rsid w:val="000C1B70"/>
    <w:rsid w:val="000C276C"/>
    <w:rsid w:val="000C29EB"/>
    <w:rsid w:val="000C2C3F"/>
    <w:rsid w:val="000C2E3F"/>
    <w:rsid w:val="000C3EE8"/>
    <w:rsid w:val="000C46B5"/>
    <w:rsid w:val="000C5875"/>
    <w:rsid w:val="000C5CBB"/>
    <w:rsid w:val="000D0398"/>
    <w:rsid w:val="000D1831"/>
    <w:rsid w:val="000D1F3E"/>
    <w:rsid w:val="000D2014"/>
    <w:rsid w:val="000D2381"/>
    <w:rsid w:val="000D2DA9"/>
    <w:rsid w:val="000D3189"/>
    <w:rsid w:val="000D5481"/>
    <w:rsid w:val="000D617C"/>
    <w:rsid w:val="000E2848"/>
    <w:rsid w:val="000E3B7A"/>
    <w:rsid w:val="000E6D6C"/>
    <w:rsid w:val="000E7673"/>
    <w:rsid w:val="000E7B13"/>
    <w:rsid w:val="000E7F30"/>
    <w:rsid w:val="000F14F7"/>
    <w:rsid w:val="000F2F47"/>
    <w:rsid w:val="000F6DAA"/>
    <w:rsid w:val="00100D80"/>
    <w:rsid w:val="00101C51"/>
    <w:rsid w:val="00102451"/>
    <w:rsid w:val="00103178"/>
    <w:rsid w:val="00104876"/>
    <w:rsid w:val="001048B7"/>
    <w:rsid w:val="00104ED1"/>
    <w:rsid w:val="0010541D"/>
    <w:rsid w:val="00105455"/>
    <w:rsid w:val="00105BEB"/>
    <w:rsid w:val="00105D46"/>
    <w:rsid w:val="0010615D"/>
    <w:rsid w:val="00107D75"/>
    <w:rsid w:val="00107D9A"/>
    <w:rsid w:val="00107F13"/>
    <w:rsid w:val="0011092C"/>
    <w:rsid w:val="00111D23"/>
    <w:rsid w:val="001121B4"/>
    <w:rsid w:val="00112358"/>
    <w:rsid w:val="00112839"/>
    <w:rsid w:val="00112B21"/>
    <w:rsid w:val="00113076"/>
    <w:rsid w:val="001131FF"/>
    <w:rsid w:val="001133E1"/>
    <w:rsid w:val="00113567"/>
    <w:rsid w:val="001138B8"/>
    <w:rsid w:val="00114226"/>
    <w:rsid w:val="001160D4"/>
    <w:rsid w:val="00116546"/>
    <w:rsid w:val="00116F59"/>
    <w:rsid w:val="001177A6"/>
    <w:rsid w:val="0012306C"/>
    <w:rsid w:val="00123DD4"/>
    <w:rsid w:val="001248CB"/>
    <w:rsid w:val="001277DA"/>
    <w:rsid w:val="00130118"/>
    <w:rsid w:val="0013167C"/>
    <w:rsid w:val="0013222D"/>
    <w:rsid w:val="00132682"/>
    <w:rsid w:val="001328BF"/>
    <w:rsid w:val="001338EA"/>
    <w:rsid w:val="00133F7B"/>
    <w:rsid w:val="001366AF"/>
    <w:rsid w:val="00136E81"/>
    <w:rsid w:val="001377CA"/>
    <w:rsid w:val="00140271"/>
    <w:rsid w:val="00140E61"/>
    <w:rsid w:val="00141A6F"/>
    <w:rsid w:val="001424B3"/>
    <w:rsid w:val="00143F5F"/>
    <w:rsid w:val="00143FF2"/>
    <w:rsid w:val="001451F9"/>
    <w:rsid w:val="00145873"/>
    <w:rsid w:val="00147EE3"/>
    <w:rsid w:val="00151DBE"/>
    <w:rsid w:val="00151EA5"/>
    <w:rsid w:val="00153D2A"/>
    <w:rsid w:val="00153EB3"/>
    <w:rsid w:val="00153F66"/>
    <w:rsid w:val="001542A2"/>
    <w:rsid w:val="001545B9"/>
    <w:rsid w:val="001555B2"/>
    <w:rsid w:val="001556FB"/>
    <w:rsid w:val="00155E03"/>
    <w:rsid w:val="00157C10"/>
    <w:rsid w:val="00157C14"/>
    <w:rsid w:val="00161A12"/>
    <w:rsid w:val="00162EC5"/>
    <w:rsid w:val="0016618E"/>
    <w:rsid w:val="00166631"/>
    <w:rsid w:val="001668C2"/>
    <w:rsid w:val="001673F3"/>
    <w:rsid w:val="00170456"/>
    <w:rsid w:val="00170F9F"/>
    <w:rsid w:val="00171E4A"/>
    <w:rsid w:val="0017690F"/>
    <w:rsid w:val="00176CD4"/>
    <w:rsid w:val="00180503"/>
    <w:rsid w:val="0018259B"/>
    <w:rsid w:val="00183525"/>
    <w:rsid w:val="001838C7"/>
    <w:rsid w:val="00184661"/>
    <w:rsid w:val="00185070"/>
    <w:rsid w:val="0018628F"/>
    <w:rsid w:val="0018643B"/>
    <w:rsid w:val="001900FC"/>
    <w:rsid w:val="001905C9"/>
    <w:rsid w:val="0019091A"/>
    <w:rsid w:val="001917E5"/>
    <w:rsid w:val="00191B2F"/>
    <w:rsid w:val="00193BA3"/>
    <w:rsid w:val="001951AD"/>
    <w:rsid w:val="00197368"/>
    <w:rsid w:val="001A0BD1"/>
    <w:rsid w:val="001A1692"/>
    <w:rsid w:val="001A1A89"/>
    <w:rsid w:val="001A1CFD"/>
    <w:rsid w:val="001A414A"/>
    <w:rsid w:val="001A4BDA"/>
    <w:rsid w:val="001A5A69"/>
    <w:rsid w:val="001A606A"/>
    <w:rsid w:val="001A6869"/>
    <w:rsid w:val="001A7836"/>
    <w:rsid w:val="001A7D35"/>
    <w:rsid w:val="001B00E5"/>
    <w:rsid w:val="001B0175"/>
    <w:rsid w:val="001B16E8"/>
    <w:rsid w:val="001B24F8"/>
    <w:rsid w:val="001B30D3"/>
    <w:rsid w:val="001B4FD9"/>
    <w:rsid w:val="001B5DC1"/>
    <w:rsid w:val="001B5ECE"/>
    <w:rsid w:val="001B69B7"/>
    <w:rsid w:val="001B6BC5"/>
    <w:rsid w:val="001B7845"/>
    <w:rsid w:val="001B7B23"/>
    <w:rsid w:val="001C0553"/>
    <w:rsid w:val="001C1305"/>
    <w:rsid w:val="001C2149"/>
    <w:rsid w:val="001C240A"/>
    <w:rsid w:val="001C3749"/>
    <w:rsid w:val="001C38C8"/>
    <w:rsid w:val="001C4DB2"/>
    <w:rsid w:val="001C5202"/>
    <w:rsid w:val="001C5E68"/>
    <w:rsid w:val="001D0324"/>
    <w:rsid w:val="001D038F"/>
    <w:rsid w:val="001D12D5"/>
    <w:rsid w:val="001D3817"/>
    <w:rsid w:val="001D3E92"/>
    <w:rsid w:val="001D5B11"/>
    <w:rsid w:val="001D5C7C"/>
    <w:rsid w:val="001E0483"/>
    <w:rsid w:val="001E048B"/>
    <w:rsid w:val="001E0CCE"/>
    <w:rsid w:val="001E31C0"/>
    <w:rsid w:val="001E357D"/>
    <w:rsid w:val="001E3794"/>
    <w:rsid w:val="001E3BDE"/>
    <w:rsid w:val="001E43A5"/>
    <w:rsid w:val="001E6A0E"/>
    <w:rsid w:val="001E6B10"/>
    <w:rsid w:val="001E76DE"/>
    <w:rsid w:val="001E7E51"/>
    <w:rsid w:val="001F0CB7"/>
    <w:rsid w:val="001F2023"/>
    <w:rsid w:val="001F3D12"/>
    <w:rsid w:val="001F5462"/>
    <w:rsid w:val="001F6E20"/>
    <w:rsid w:val="001F72FA"/>
    <w:rsid w:val="00204B51"/>
    <w:rsid w:val="00204CA3"/>
    <w:rsid w:val="00206FDD"/>
    <w:rsid w:val="0020731A"/>
    <w:rsid w:val="00207E14"/>
    <w:rsid w:val="00211F24"/>
    <w:rsid w:val="00212A08"/>
    <w:rsid w:val="00213685"/>
    <w:rsid w:val="00213A04"/>
    <w:rsid w:val="00213DBB"/>
    <w:rsid w:val="00217FE6"/>
    <w:rsid w:val="002223BD"/>
    <w:rsid w:val="0022251F"/>
    <w:rsid w:val="00224107"/>
    <w:rsid w:val="00224B4F"/>
    <w:rsid w:val="00224EC4"/>
    <w:rsid w:val="00230E8E"/>
    <w:rsid w:val="00231E19"/>
    <w:rsid w:val="00231F6C"/>
    <w:rsid w:val="00232086"/>
    <w:rsid w:val="00233667"/>
    <w:rsid w:val="002341BB"/>
    <w:rsid w:val="00235BF7"/>
    <w:rsid w:val="0023715C"/>
    <w:rsid w:val="0023718B"/>
    <w:rsid w:val="00237D46"/>
    <w:rsid w:val="00237EEA"/>
    <w:rsid w:val="00240AE5"/>
    <w:rsid w:val="00245C5C"/>
    <w:rsid w:val="002463CD"/>
    <w:rsid w:val="00247F36"/>
    <w:rsid w:val="00252773"/>
    <w:rsid w:val="0025378B"/>
    <w:rsid w:val="00253ABD"/>
    <w:rsid w:val="00254201"/>
    <w:rsid w:val="00256678"/>
    <w:rsid w:val="0025786C"/>
    <w:rsid w:val="00260152"/>
    <w:rsid w:val="00260C45"/>
    <w:rsid w:val="002621B2"/>
    <w:rsid w:val="002645A0"/>
    <w:rsid w:val="00265E36"/>
    <w:rsid w:val="00266E7B"/>
    <w:rsid w:val="00267A7C"/>
    <w:rsid w:val="002710CC"/>
    <w:rsid w:val="00272645"/>
    <w:rsid w:val="00272AE2"/>
    <w:rsid w:val="0027414E"/>
    <w:rsid w:val="00274E44"/>
    <w:rsid w:val="00274F78"/>
    <w:rsid w:val="00275360"/>
    <w:rsid w:val="00275FE2"/>
    <w:rsid w:val="002802EE"/>
    <w:rsid w:val="002813BA"/>
    <w:rsid w:val="0028339E"/>
    <w:rsid w:val="00285B9C"/>
    <w:rsid w:val="00287812"/>
    <w:rsid w:val="00287FE0"/>
    <w:rsid w:val="0029126B"/>
    <w:rsid w:val="0029182B"/>
    <w:rsid w:val="00293A29"/>
    <w:rsid w:val="00294220"/>
    <w:rsid w:val="0029446A"/>
    <w:rsid w:val="00296B04"/>
    <w:rsid w:val="00297EDA"/>
    <w:rsid w:val="002A0849"/>
    <w:rsid w:val="002A09AF"/>
    <w:rsid w:val="002A0CDE"/>
    <w:rsid w:val="002A11FC"/>
    <w:rsid w:val="002A2245"/>
    <w:rsid w:val="002A24D3"/>
    <w:rsid w:val="002A2C6F"/>
    <w:rsid w:val="002A3F39"/>
    <w:rsid w:val="002A4327"/>
    <w:rsid w:val="002A4C48"/>
    <w:rsid w:val="002A57A2"/>
    <w:rsid w:val="002A7848"/>
    <w:rsid w:val="002B1024"/>
    <w:rsid w:val="002B15D4"/>
    <w:rsid w:val="002B303B"/>
    <w:rsid w:val="002B3044"/>
    <w:rsid w:val="002B3608"/>
    <w:rsid w:val="002B4375"/>
    <w:rsid w:val="002B5B96"/>
    <w:rsid w:val="002B5BD5"/>
    <w:rsid w:val="002B5EAB"/>
    <w:rsid w:val="002C0325"/>
    <w:rsid w:val="002C09F3"/>
    <w:rsid w:val="002C0F1B"/>
    <w:rsid w:val="002C19EB"/>
    <w:rsid w:val="002C32B1"/>
    <w:rsid w:val="002C348C"/>
    <w:rsid w:val="002C43BF"/>
    <w:rsid w:val="002C5F8A"/>
    <w:rsid w:val="002C68AD"/>
    <w:rsid w:val="002C6985"/>
    <w:rsid w:val="002C6B93"/>
    <w:rsid w:val="002C71E6"/>
    <w:rsid w:val="002C7580"/>
    <w:rsid w:val="002C764D"/>
    <w:rsid w:val="002C7A40"/>
    <w:rsid w:val="002D12D7"/>
    <w:rsid w:val="002D1580"/>
    <w:rsid w:val="002D2BA0"/>
    <w:rsid w:val="002D3174"/>
    <w:rsid w:val="002D31B7"/>
    <w:rsid w:val="002D5100"/>
    <w:rsid w:val="002D5793"/>
    <w:rsid w:val="002D6191"/>
    <w:rsid w:val="002D795B"/>
    <w:rsid w:val="002E0217"/>
    <w:rsid w:val="002E14DA"/>
    <w:rsid w:val="002E1679"/>
    <w:rsid w:val="002E1887"/>
    <w:rsid w:val="002E191A"/>
    <w:rsid w:val="002E1B0A"/>
    <w:rsid w:val="002E629D"/>
    <w:rsid w:val="002E6C1C"/>
    <w:rsid w:val="002E6E81"/>
    <w:rsid w:val="002E745E"/>
    <w:rsid w:val="002F0319"/>
    <w:rsid w:val="002F1641"/>
    <w:rsid w:val="002F1818"/>
    <w:rsid w:val="002F1BD5"/>
    <w:rsid w:val="002F2995"/>
    <w:rsid w:val="002F3010"/>
    <w:rsid w:val="002F40CC"/>
    <w:rsid w:val="002F471B"/>
    <w:rsid w:val="002F592C"/>
    <w:rsid w:val="002F6955"/>
    <w:rsid w:val="002F735C"/>
    <w:rsid w:val="002F7F84"/>
    <w:rsid w:val="00301E96"/>
    <w:rsid w:val="00302B4E"/>
    <w:rsid w:val="00302BE0"/>
    <w:rsid w:val="00302E1D"/>
    <w:rsid w:val="003032F6"/>
    <w:rsid w:val="00304036"/>
    <w:rsid w:val="00304F45"/>
    <w:rsid w:val="00307994"/>
    <w:rsid w:val="00310A84"/>
    <w:rsid w:val="003121C5"/>
    <w:rsid w:val="00312DF0"/>
    <w:rsid w:val="00312E5F"/>
    <w:rsid w:val="00313275"/>
    <w:rsid w:val="003144D4"/>
    <w:rsid w:val="00314D50"/>
    <w:rsid w:val="003150DD"/>
    <w:rsid w:val="003155EE"/>
    <w:rsid w:val="00315C0F"/>
    <w:rsid w:val="003165A6"/>
    <w:rsid w:val="003178E2"/>
    <w:rsid w:val="00320844"/>
    <w:rsid w:val="00320EC7"/>
    <w:rsid w:val="003214D0"/>
    <w:rsid w:val="00322326"/>
    <w:rsid w:val="00322817"/>
    <w:rsid w:val="00322A96"/>
    <w:rsid w:val="00324B1E"/>
    <w:rsid w:val="00325475"/>
    <w:rsid w:val="00325501"/>
    <w:rsid w:val="0032590A"/>
    <w:rsid w:val="00325F0C"/>
    <w:rsid w:val="00325F33"/>
    <w:rsid w:val="003261A3"/>
    <w:rsid w:val="003261AB"/>
    <w:rsid w:val="00331027"/>
    <w:rsid w:val="0033118A"/>
    <w:rsid w:val="003315D2"/>
    <w:rsid w:val="0033197F"/>
    <w:rsid w:val="0033277A"/>
    <w:rsid w:val="003327E5"/>
    <w:rsid w:val="00332872"/>
    <w:rsid w:val="003338F9"/>
    <w:rsid w:val="0033415C"/>
    <w:rsid w:val="00334B9C"/>
    <w:rsid w:val="003361A9"/>
    <w:rsid w:val="003362B3"/>
    <w:rsid w:val="003362EA"/>
    <w:rsid w:val="00336455"/>
    <w:rsid w:val="00336E9D"/>
    <w:rsid w:val="003373EC"/>
    <w:rsid w:val="0034009D"/>
    <w:rsid w:val="0034086B"/>
    <w:rsid w:val="00341072"/>
    <w:rsid w:val="0034166C"/>
    <w:rsid w:val="003424D9"/>
    <w:rsid w:val="0034287E"/>
    <w:rsid w:val="00342B53"/>
    <w:rsid w:val="00344BF3"/>
    <w:rsid w:val="00346180"/>
    <w:rsid w:val="00346BC3"/>
    <w:rsid w:val="00350087"/>
    <w:rsid w:val="00350806"/>
    <w:rsid w:val="00350965"/>
    <w:rsid w:val="00351D81"/>
    <w:rsid w:val="00353F01"/>
    <w:rsid w:val="00355604"/>
    <w:rsid w:val="00355A1F"/>
    <w:rsid w:val="0036076D"/>
    <w:rsid w:val="00360ED3"/>
    <w:rsid w:val="003629B0"/>
    <w:rsid w:val="00362CBB"/>
    <w:rsid w:val="00365278"/>
    <w:rsid w:val="0036776E"/>
    <w:rsid w:val="003678FC"/>
    <w:rsid w:val="003705B3"/>
    <w:rsid w:val="00370B60"/>
    <w:rsid w:val="003713D1"/>
    <w:rsid w:val="00371C61"/>
    <w:rsid w:val="003727EF"/>
    <w:rsid w:val="00372F5F"/>
    <w:rsid w:val="003730FA"/>
    <w:rsid w:val="0037324D"/>
    <w:rsid w:val="00373FA5"/>
    <w:rsid w:val="00374094"/>
    <w:rsid w:val="00374D3F"/>
    <w:rsid w:val="00375139"/>
    <w:rsid w:val="003758EC"/>
    <w:rsid w:val="003810DA"/>
    <w:rsid w:val="00381746"/>
    <w:rsid w:val="0038187A"/>
    <w:rsid w:val="00381E23"/>
    <w:rsid w:val="0038369D"/>
    <w:rsid w:val="00386BE1"/>
    <w:rsid w:val="0038714D"/>
    <w:rsid w:val="003873F5"/>
    <w:rsid w:val="0038786C"/>
    <w:rsid w:val="00390E99"/>
    <w:rsid w:val="00391C0E"/>
    <w:rsid w:val="00393411"/>
    <w:rsid w:val="00393A6F"/>
    <w:rsid w:val="003965F0"/>
    <w:rsid w:val="00397324"/>
    <w:rsid w:val="003A053D"/>
    <w:rsid w:val="003A0DC9"/>
    <w:rsid w:val="003A1F43"/>
    <w:rsid w:val="003A22F0"/>
    <w:rsid w:val="003A2A32"/>
    <w:rsid w:val="003A35CE"/>
    <w:rsid w:val="003A35D2"/>
    <w:rsid w:val="003A3D7B"/>
    <w:rsid w:val="003A697D"/>
    <w:rsid w:val="003A7AF8"/>
    <w:rsid w:val="003A7F3A"/>
    <w:rsid w:val="003A7FC6"/>
    <w:rsid w:val="003B0062"/>
    <w:rsid w:val="003B2678"/>
    <w:rsid w:val="003B2BE9"/>
    <w:rsid w:val="003B3F4E"/>
    <w:rsid w:val="003B4CD1"/>
    <w:rsid w:val="003B59CD"/>
    <w:rsid w:val="003B6CA4"/>
    <w:rsid w:val="003B7F86"/>
    <w:rsid w:val="003C1328"/>
    <w:rsid w:val="003C1DE4"/>
    <w:rsid w:val="003C2143"/>
    <w:rsid w:val="003C21A3"/>
    <w:rsid w:val="003C2E18"/>
    <w:rsid w:val="003C2EB0"/>
    <w:rsid w:val="003C4035"/>
    <w:rsid w:val="003C5B23"/>
    <w:rsid w:val="003C700D"/>
    <w:rsid w:val="003D2753"/>
    <w:rsid w:val="003D3B9F"/>
    <w:rsid w:val="003D4808"/>
    <w:rsid w:val="003D59AA"/>
    <w:rsid w:val="003D68B2"/>
    <w:rsid w:val="003E0411"/>
    <w:rsid w:val="003E082E"/>
    <w:rsid w:val="003E119D"/>
    <w:rsid w:val="003E415E"/>
    <w:rsid w:val="003E5070"/>
    <w:rsid w:val="003E6252"/>
    <w:rsid w:val="003F0D61"/>
    <w:rsid w:val="003F30C7"/>
    <w:rsid w:val="003F33B5"/>
    <w:rsid w:val="003F42EB"/>
    <w:rsid w:val="003F436C"/>
    <w:rsid w:val="003F7204"/>
    <w:rsid w:val="00400CED"/>
    <w:rsid w:val="004012B6"/>
    <w:rsid w:val="004022DE"/>
    <w:rsid w:val="00402DF6"/>
    <w:rsid w:val="00404064"/>
    <w:rsid w:val="004047BF"/>
    <w:rsid w:val="00404CB6"/>
    <w:rsid w:val="00404E3F"/>
    <w:rsid w:val="004058C2"/>
    <w:rsid w:val="00406D66"/>
    <w:rsid w:val="00406EE4"/>
    <w:rsid w:val="00411455"/>
    <w:rsid w:val="004121EB"/>
    <w:rsid w:val="004128F1"/>
    <w:rsid w:val="004135CE"/>
    <w:rsid w:val="00413AED"/>
    <w:rsid w:val="004146D5"/>
    <w:rsid w:val="00414760"/>
    <w:rsid w:val="004153BB"/>
    <w:rsid w:val="00415600"/>
    <w:rsid w:val="00415C95"/>
    <w:rsid w:val="004161EC"/>
    <w:rsid w:val="004164D9"/>
    <w:rsid w:val="0041677A"/>
    <w:rsid w:val="00416866"/>
    <w:rsid w:val="00417831"/>
    <w:rsid w:val="00417BF8"/>
    <w:rsid w:val="00420A10"/>
    <w:rsid w:val="00422122"/>
    <w:rsid w:val="00422C58"/>
    <w:rsid w:val="00424B01"/>
    <w:rsid w:val="00424C8B"/>
    <w:rsid w:val="0042768B"/>
    <w:rsid w:val="00427A3A"/>
    <w:rsid w:val="0043035D"/>
    <w:rsid w:val="00433EB9"/>
    <w:rsid w:val="0043423E"/>
    <w:rsid w:val="00434537"/>
    <w:rsid w:val="0043466B"/>
    <w:rsid w:val="004351AE"/>
    <w:rsid w:val="00436383"/>
    <w:rsid w:val="00436D55"/>
    <w:rsid w:val="00436E20"/>
    <w:rsid w:val="00436E72"/>
    <w:rsid w:val="004375A6"/>
    <w:rsid w:val="00440E7E"/>
    <w:rsid w:val="0044234B"/>
    <w:rsid w:val="004455FB"/>
    <w:rsid w:val="00445CA9"/>
    <w:rsid w:val="00445D97"/>
    <w:rsid w:val="0044665A"/>
    <w:rsid w:val="0044799B"/>
    <w:rsid w:val="00447A55"/>
    <w:rsid w:val="00447C61"/>
    <w:rsid w:val="00450233"/>
    <w:rsid w:val="00450B32"/>
    <w:rsid w:val="00451A16"/>
    <w:rsid w:val="00452CDF"/>
    <w:rsid w:val="0045447C"/>
    <w:rsid w:val="004547D9"/>
    <w:rsid w:val="00455A69"/>
    <w:rsid w:val="00457309"/>
    <w:rsid w:val="004603E1"/>
    <w:rsid w:val="00460A2F"/>
    <w:rsid w:val="00461076"/>
    <w:rsid w:val="0046168E"/>
    <w:rsid w:val="004622AA"/>
    <w:rsid w:val="00464172"/>
    <w:rsid w:val="0046488C"/>
    <w:rsid w:val="00464C03"/>
    <w:rsid w:val="00465C28"/>
    <w:rsid w:val="004677F7"/>
    <w:rsid w:val="0047017E"/>
    <w:rsid w:val="004702E9"/>
    <w:rsid w:val="00470DC8"/>
    <w:rsid w:val="0047125E"/>
    <w:rsid w:val="00471FFE"/>
    <w:rsid w:val="00472178"/>
    <w:rsid w:val="00472343"/>
    <w:rsid w:val="00472477"/>
    <w:rsid w:val="00474363"/>
    <w:rsid w:val="004744AF"/>
    <w:rsid w:val="00476F24"/>
    <w:rsid w:val="004802D1"/>
    <w:rsid w:val="004803EB"/>
    <w:rsid w:val="00480A96"/>
    <w:rsid w:val="00482EC1"/>
    <w:rsid w:val="004833FB"/>
    <w:rsid w:val="004843FF"/>
    <w:rsid w:val="00487E89"/>
    <w:rsid w:val="00487F74"/>
    <w:rsid w:val="00491119"/>
    <w:rsid w:val="004913B5"/>
    <w:rsid w:val="0049228C"/>
    <w:rsid w:val="00492952"/>
    <w:rsid w:val="00493171"/>
    <w:rsid w:val="004935C5"/>
    <w:rsid w:val="0049541F"/>
    <w:rsid w:val="00495CF9"/>
    <w:rsid w:val="00495EFF"/>
    <w:rsid w:val="00495FE6"/>
    <w:rsid w:val="00497281"/>
    <w:rsid w:val="004A0256"/>
    <w:rsid w:val="004A06C7"/>
    <w:rsid w:val="004A167A"/>
    <w:rsid w:val="004A3267"/>
    <w:rsid w:val="004A54DD"/>
    <w:rsid w:val="004A5EA8"/>
    <w:rsid w:val="004A6972"/>
    <w:rsid w:val="004A790A"/>
    <w:rsid w:val="004B1503"/>
    <w:rsid w:val="004B18B9"/>
    <w:rsid w:val="004B1F4E"/>
    <w:rsid w:val="004B3BB5"/>
    <w:rsid w:val="004B3E73"/>
    <w:rsid w:val="004B406C"/>
    <w:rsid w:val="004B4ED5"/>
    <w:rsid w:val="004B6EF2"/>
    <w:rsid w:val="004C36DB"/>
    <w:rsid w:val="004C399B"/>
    <w:rsid w:val="004C463C"/>
    <w:rsid w:val="004C5E7A"/>
    <w:rsid w:val="004D03DD"/>
    <w:rsid w:val="004D074A"/>
    <w:rsid w:val="004D161E"/>
    <w:rsid w:val="004D2887"/>
    <w:rsid w:val="004D28D0"/>
    <w:rsid w:val="004D3D0B"/>
    <w:rsid w:val="004D4968"/>
    <w:rsid w:val="004D4E81"/>
    <w:rsid w:val="004D54EE"/>
    <w:rsid w:val="004D562D"/>
    <w:rsid w:val="004D5A88"/>
    <w:rsid w:val="004D631C"/>
    <w:rsid w:val="004D6500"/>
    <w:rsid w:val="004D7344"/>
    <w:rsid w:val="004D744C"/>
    <w:rsid w:val="004D7FD2"/>
    <w:rsid w:val="004E0A7D"/>
    <w:rsid w:val="004E10A1"/>
    <w:rsid w:val="004E164D"/>
    <w:rsid w:val="004E1D32"/>
    <w:rsid w:val="004E26D9"/>
    <w:rsid w:val="004E3C80"/>
    <w:rsid w:val="004E3D82"/>
    <w:rsid w:val="004E4324"/>
    <w:rsid w:val="004E4680"/>
    <w:rsid w:val="004E4717"/>
    <w:rsid w:val="004E5BD8"/>
    <w:rsid w:val="004E7430"/>
    <w:rsid w:val="004F10D1"/>
    <w:rsid w:val="004F10DA"/>
    <w:rsid w:val="004F1CD2"/>
    <w:rsid w:val="004F22B4"/>
    <w:rsid w:val="004F22D2"/>
    <w:rsid w:val="004F465C"/>
    <w:rsid w:val="004F53B9"/>
    <w:rsid w:val="004F64A9"/>
    <w:rsid w:val="004F7CFB"/>
    <w:rsid w:val="00505130"/>
    <w:rsid w:val="00505136"/>
    <w:rsid w:val="00506276"/>
    <w:rsid w:val="00506686"/>
    <w:rsid w:val="00506D8E"/>
    <w:rsid w:val="00507E66"/>
    <w:rsid w:val="005114E7"/>
    <w:rsid w:val="00512282"/>
    <w:rsid w:val="0051308D"/>
    <w:rsid w:val="0051376A"/>
    <w:rsid w:val="00513917"/>
    <w:rsid w:val="0051434F"/>
    <w:rsid w:val="00521D6B"/>
    <w:rsid w:val="00522A34"/>
    <w:rsid w:val="00523276"/>
    <w:rsid w:val="005237E2"/>
    <w:rsid w:val="0052576E"/>
    <w:rsid w:val="005306B0"/>
    <w:rsid w:val="00531057"/>
    <w:rsid w:val="00531202"/>
    <w:rsid w:val="00531C56"/>
    <w:rsid w:val="005334CA"/>
    <w:rsid w:val="0053619C"/>
    <w:rsid w:val="00536335"/>
    <w:rsid w:val="0053646B"/>
    <w:rsid w:val="005375D4"/>
    <w:rsid w:val="005377DF"/>
    <w:rsid w:val="00540237"/>
    <w:rsid w:val="00540A80"/>
    <w:rsid w:val="005411D4"/>
    <w:rsid w:val="00541585"/>
    <w:rsid w:val="005420ED"/>
    <w:rsid w:val="00543B54"/>
    <w:rsid w:val="00543DF0"/>
    <w:rsid w:val="00547E3D"/>
    <w:rsid w:val="005505B6"/>
    <w:rsid w:val="00550DD6"/>
    <w:rsid w:val="0055135F"/>
    <w:rsid w:val="00551728"/>
    <w:rsid w:val="00554C26"/>
    <w:rsid w:val="00556488"/>
    <w:rsid w:val="00556C7D"/>
    <w:rsid w:val="005627CF"/>
    <w:rsid w:val="00563337"/>
    <w:rsid w:val="00563735"/>
    <w:rsid w:val="00563822"/>
    <w:rsid w:val="005638CD"/>
    <w:rsid w:val="00564EA0"/>
    <w:rsid w:val="00565C52"/>
    <w:rsid w:val="00566090"/>
    <w:rsid w:val="0056754C"/>
    <w:rsid w:val="0056791E"/>
    <w:rsid w:val="005710BF"/>
    <w:rsid w:val="005727B1"/>
    <w:rsid w:val="005741D8"/>
    <w:rsid w:val="00574342"/>
    <w:rsid w:val="005744F6"/>
    <w:rsid w:val="005756E9"/>
    <w:rsid w:val="00575DEF"/>
    <w:rsid w:val="00577025"/>
    <w:rsid w:val="005771DA"/>
    <w:rsid w:val="0058005E"/>
    <w:rsid w:val="00580542"/>
    <w:rsid w:val="00581E57"/>
    <w:rsid w:val="005829FC"/>
    <w:rsid w:val="005832EB"/>
    <w:rsid w:val="005837D7"/>
    <w:rsid w:val="0058418C"/>
    <w:rsid w:val="0058439D"/>
    <w:rsid w:val="005854A9"/>
    <w:rsid w:val="00585560"/>
    <w:rsid w:val="00585D28"/>
    <w:rsid w:val="00590F98"/>
    <w:rsid w:val="0059254B"/>
    <w:rsid w:val="00593491"/>
    <w:rsid w:val="00593F7E"/>
    <w:rsid w:val="00596C79"/>
    <w:rsid w:val="00597140"/>
    <w:rsid w:val="0059715B"/>
    <w:rsid w:val="00597621"/>
    <w:rsid w:val="005A164A"/>
    <w:rsid w:val="005A173D"/>
    <w:rsid w:val="005A1A36"/>
    <w:rsid w:val="005A1CB2"/>
    <w:rsid w:val="005A1F89"/>
    <w:rsid w:val="005A5849"/>
    <w:rsid w:val="005A5FFE"/>
    <w:rsid w:val="005A68B6"/>
    <w:rsid w:val="005A7579"/>
    <w:rsid w:val="005B16BF"/>
    <w:rsid w:val="005B1744"/>
    <w:rsid w:val="005B28A6"/>
    <w:rsid w:val="005B334F"/>
    <w:rsid w:val="005B4E96"/>
    <w:rsid w:val="005B5438"/>
    <w:rsid w:val="005B55EF"/>
    <w:rsid w:val="005B6878"/>
    <w:rsid w:val="005B75A2"/>
    <w:rsid w:val="005B7F31"/>
    <w:rsid w:val="005C0365"/>
    <w:rsid w:val="005C0692"/>
    <w:rsid w:val="005C0737"/>
    <w:rsid w:val="005C0FE3"/>
    <w:rsid w:val="005C1C37"/>
    <w:rsid w:val="005C2025"/>
    <w:rsid w:val="005C281C"/>
    <w:rsid w:val="005C296B"/>
    <w:rsid w:val="005C365F"/>
    <w:rsid w:val="005C3B4F"/>
    <w:rsid w:val="005C56BF"/>
    <w:rsid w:val="005C671B"/>
    <w:rsid w:val="005C70E6"/>
    <w:rsid w:val="005C7DCD"/>
    <w:rsid w:val="005D01DF"/>
    <w:rsid w:val="005D1210"/>
    <w:rsid w:val="005D1226"/>
    <w:rsid w:val="005D1236"/>
    <w:rsid w:val="005D1266"/>
    <w:rsid w:val="005D2D13"/>
    <w:rsid w:val="005D3605"/>
    <w:rsid w:val="005D3BB4"/>
    <w:rsid w:val="005D43C8"/>
    <w:rsid w:val="005D5926"/>
    <w:rsid w:val="005D6226"/>
    <w:rsid w:val="005E1288"/>
    <w:rsid w:val="005E16D1"/>
    <w:rsid w:val="005E204D"/>
    <w:rsid w:val="005E5204"/>
    <w:rsid w:val="005E5ABC"/>
    <w:rsid w:val="005E662F"/>
    <w:rsid w:val="005F03EA"/>
    <w:rsid w:val="005F08DA"/>
    <w:rsid w:val="005F1EF4"/>
    <w:rsid w:val="005F4786"/>
    <w:rsid w:val="005F5BDF"/>
    <w:rsid w:val="005F5F04"/>
    <w:rsid w:val="005F6726"/>
    <w:rsid w:val="005F73AF"/>
    <w:rsid w:val="00600E76"/>
    <w:rsid w:val="0060106B"/>
    <w:rsid w:val="006020A9"/>
    <w:rsid w:val="0060311E"/>
    <w:rsid w:val="0060384E"/>
    <w:rsid w:val="0060391C"/>
    <w:rsid w:val="00604119"/>
    <w:rsid w:val="00606A97"/>
    <w:rsid w:val="006103CC"/>
    <w:rsid w:val="00610879"/>
    <w:rsid w:val="006113F3"/>
    <w:rsid w:val="006117A7"/>
    <w:rsid w:val="0061190D"/>
    <w:rsid w:val="00611BDA"/>
    <w:rsid w:val="00611F6E"/>
    <w:rsid w:val="006129DB"/>
    <w:rsid w:val="00612B0E"/>
    <w:rsid w:val="00613877"/>
    <w:rsid w:val="00613B31"/>
    <w:rsid w:val="00614190"/>
    <w:rsid w:val="00614724"/>
    <w:rsid w:val="0061517D"/>
    <w:rsid w:val="00617EC2"/>
    <w:rsid w:val="0062012F"/>
    <w:rsid w:val="0062073F"/>
    <w:rsid w:val="0062311A"/>
    <w:rsid w:val="00623714"/>
    <w:rsid w:val="00626469"/>
    <w:rsid w:val="00626880"/>
    <w:rsid w:val="00626D90"/>
    <w:rsid w:val="00630BEF"/>
    <w:rsid w:val="00630E36"/>
    <w:rsid w:val="006319D3"/>
    <w:rsid w:val="0063410C"/>
    <w:rsid w:val="00634A38"/>
    <w:rsid w:val="00635C71"/>
    <w:rsid w:val="00636600"/>
    <w:rsid w:val="006367C8"/>
    <w:rsid w:val="0063782E"/>
    <w:rsid w:val="006404F1"/>
    <w:rsid w:val="00640555"/>
    <w:rsid w:val="006406CF"/>
    <w:rsid w:val="00640F84"/>
    <w:rsid w:val="0064207A"/>
    <w:rsid w:val="00643307"/>
    <w:rsid w:val="006442E7"/>
    <w:rsid w:val="00644481"/>
    <w:rsid w:val="006457A7"/>
    <w:rsid w:val="006460E1"/>
    <w:rsid w:val="00650152"/>
    <w:rsid w:val="00651476"/>
    <w:rsid w:val="00652162"/>
    <w:rsid w:val="00652BFF"/>
    <w:rsid w:val="00655A39"/>
    <w:rsid w:val="00656441"/>
    <w:rsid w:val="00656E3A"/>
    <w:rsid w:val="006606B4"/>
    <w:rsid w:val="00661289"/>
    <w:rsid w:val="00662459"/>
    <w:rsid w:val="006636A5"/>
    <w:rsid w:val="006639FB"/>
    <w:rsid w:val="006650CA"/>
    <w:rsid w:val="006671F8"/>
    <w:rsid w:val="00667634"/>
    <w:rsid w:val="00670307"/>
    <w:rsid w:val="0067131B"/>
    <w:rsid w:val="00671FD0"/>
    <w:rsid w:val="006722E7"/>
    <w:rsid w:val="006748BB"/>
    <w:rsid w:val="0067616D"/>
    <w:rsid w:val="00676CB4"/>
    <w:rsid w:val="006815F6"/>
    <w:rsid w:val="00681A55"/>
    <w:rsid w:val="00681D01"/>
    <w:rsid w:val="00681FC1"/>
    <w:rsid w:val="0068268D"/>
    <w:rsid w:val="00683AB4"/>
    <w:rsid w:val="006842AE"/>
    <w:rsid w:val="006853AD"/>
    <w:rsid w:val="00685D22"/>
    <w:rsid w:val="006860AF"/>
    <w:rsid w:val="00686139"/>
    <w:rsid w:val="00686658"/>
    <w:rsid w:val="00686ADB"/>
    <w:rsid w:val="0068774A"/>
    <w:rsid w:val="00691339"/>
    <w:rsid w:val="00691FFB"/>
    <w:rsid w:val="006921B6"/>
    <w:rsid w:val="00695029"/>
    <w:rsid w:val="006963E0"/>
    <w:rsid w:val="00696BFA"/>
    <w:rsid w:val="006974FF"/>
    <w:rsid w:val="006979D5"/>
    <w:rsid w:val="006A0768"/>
    <w:rsid w:val="006A3440"/>
    <w:rsid w:val="006A3D35"/>
    <w:rsid w:val="006A3DF4"/>
    <w:rsid w:val="006A48DD"/>
    <w:rsid w:val="006A4AE7"/>
    <w:rsid w:val="006A74D1"/>
    <w:rsid w:val="006A79A1"/>
    <w:rsid w:val="006A79F0"/>
    <w:rsid w:val="006A7E88"/>
    <w:rsid w:val="006A7F3C"/>
    <w:rsid w:val="006B0F73"/>
    <w:rsid w:val="006B1044"/>
    <w:rsid w:val="006B1DE6"/>
    <w:rsid w:val="006B261E"/>
    <w:rsid w:val="006B5292"/>
    <w:rsid w:val="006B6710"/>
    <w:rsid w:val="006B6DA3"/>
    <w:rsid w:val="006B7BA7"/>
    <w:rsid w:val="006B7C94"/>
    <w:rsid w:val="006C23D2"/>
    <w:rsid w:val="006C29A2"/>
    <w:rsid w:val="006C55C6"/>
    <w:rsid w:val="006C5715"/>
    <w:rsid w:val="006C6402"/>
    <w:rsid w:val="006C6488"/>
    <w:rsid w:val="006C655A"/>
    <w:rsid w:val="006C72B0"/>
    <w:rsid w:val="006D0547"/>
    <w:rsid w:val="006D1479"/>
    <w:rsid w:val="006D1A5E"/>
    <w:rsid w:val="006D1E32"/>
    <w:rsid w:val="006D224C"/>
    <w:rsid w:val="006D41E5"/>
    <w:rsid w:val="006D4AA8"/>
    <w:rsid w:val="006D4CA6"/>
    <w:rsid w:val="006D69ED"/>
    <w:rsid w:val="006D7FDA"/>
    <w:rsid w:val="006E0A32"/>
    <w:rsid w:val="006E27D4"/>
    <w:rsid w:val="006E2874"/>
    <w:rsid w:val="006E2AAC"/>
    <w:rsid w:val="006E304E"/>
    <w:rsid w:val="006E3A57"/>
    <w:rsid w:val="006E3D47"/>
    <w:rsid w:val="006E5073"/>
    <w:rsid w:val="006E55F9"/>
    <w:rsid w:val="006E6193"/>
    <w:rsid w:val="006E65FA"/>
    <w:rsid w:val="006E7321"/>
    <w:rsid w:val="006E7EF9"/>
    <w:rsid w:val="006F026E"/>
    <w:rsid w:val="006F1D01"/>
    <w:rsid w:val="006F1F1D"/>
    <w:rsid w:val="006F2607"/>
    <w:rsid w:val="006F3DF7"/>
    <w:rsid w:val="006F58AC"/>
    <w:rsid w:val="006F5986"/>
    <w:rsid w:val="006F5CC2"/>
    <w:rsid w:val="006F5F65"/>
    <w:rsid w:val="006F7375"/>
    <w:rsid w:val="006F75D6"/>
    <w:rsid w:val="006F78D5"/>
    <w:rsid w:val="00703040"/>
    <w:rsid w:val="0070450A"/>
    <w:rsid w:val="00704EE6"/>
    <w:rsid w:val="0070520D"/>
    <w:rsid w:val="007059B3"/>
    <w:rsid w:val="00705A15"/>
    <w:rsid w:val="00707EE8"/>
    <w:rsid w:val="00707FF4"/>
    <w:rsid w:val="007104A8"/>
    <w:rsid w:val="0071197F"/>
    <w:rsid w:val="0071219A"/>
    <w:rsid w:val="00712370"/>
    <w:rsid w:val="00714895"/>
    <w:rsid w:val="00721959"/>
    <w:rsid w:val="00723D18"/>
    <w:rsid w:val="00725AD1"/>
    <w:rsid w:val="00726B10"/>
    <w:rsid w:val="0073000E"/>
    <w:rsid w:val="00732485"/>
    <w:rsid w:val="00732B9D"/>
    <w:rsid w:val="00732D21"/>
    <w:rsid w:val="00734679"/>
    <w:rsid w:val="00734997"/>
    <w:rsid w:val="00735590"/>
    <w:rsid w:val="00736ED4"/>
    <w:rsid w:val="007371BB"/>
    <w:rsid w:val="0073796D"/>
    <w:rsid w:val="00740B2F"/>
    <w:rsid w:val="00740F92"/>
    <w:rsid w:val="007410F6"/>
    <w:rsid w:val="00741664"/>
    <w:rsid w:val="00743306"/>
    <w:rsid w:val="0074401E"/>
    <w:rsid w:val="007508B8"/>
    <w:rsid w:val="00751A29"/>
    <w:rsid w:val="00751B18"/>
    <w:rsid w:val="00752AD7"/>
    <w:rsid w:val="007535A9"/>
    <w:rsid w:val="007537C4"/>
    <w:rsid w:val="00753BBC"/>
    <w:rsid w:val="00753BDE"/>
    <w:rsid w:val="00754000"/>
    <w:rsid w:val="00754225"/>
    <w:rsid w:val="00754D2C"/>
    <w:rsid w:val="007550A0"/>
    <w:rsid w:val="007557BD"/>
    <w:rsid w:val="00755E59"/>
    <w:rsid w:val="00756270"/>
    <w:rsid w:val="0075645E"/>
    <w:rsid w:val="00756985"/>
    <w:rsid w:val="00756B71"/>
    <w:rsid w:val="00760203"/>
    <w:rsid w:val="0076041C"/>
    <w:rsid w:val="007647E9"/>
    <w:rsid w:val="00765827"/>
    <w:rsid w:val="007660AC"/>
    <w:rsid w:val="007672E7"/>
    <w:rsid w:val="00767316"/>
    <w:rsid w:val="00770345"/>
    <w:rsid w:val="00771E61"/>
    <w:rsid w:val="00772DEE"/>
    <w:rsid w:val="007744C1"/>
    <w:rsid w:val="0077471C"/>
    <w:rsid w:val="00775365"/>
    <w:rsid w:val="00776929"/>
    <w:rsid w:val="0077745C"/>
    <w:rsid w:val="007779C5"/>
    <w:rsid w:val="00780053"/>
    <w:rsid w:val="00780B33"/>
    <w:rsid w:val="00780D33"/>
    <w:rsid w:val="007814F3"/>
    <w:rsid w:val="00781A85"/>
    <w:rsid w:val="00781B12"/>
    <w:rsid w:val="0078237E"/>
    <w:rsid w:val="0078414E"/>
    <w:rsid w:val="007851BF"/>
    <w:rsid w:val="00786473"/>
    <w:rsid w:val="007869C3"/>
    <w:rsid w:val="00787547"/>
    <w:rsid w:val="007876C2"/>
    <w:rsid w:val="007901BD"/>
    <w:rsid w:val="00791E41"/>
    <w:rsid w:val="00792E0B"/>
    <w:rsid w:val="0079314F"/>
    <w:rsid w:val="00793A3F"/>
    <w:rsid w:val="00793FB4"/>
    <w:rsid w:val="00794CDA"/>
    <w:rsid w:val="007A07A8"/>
    <w:rsid w:val="007A1E27"/>
    <w:rsid w:val="007A2C04"/>
    <w:rsid w:val="007A3602"/>
    <w:rsid w:val="007A37C1"/>
    <w:rsid w:val="007A4003"/>
    <w:rsid w:val="007A54E1"/>
    <w:rsid w:val="007A6D94"/>
    <w:rsid w:val="007A7D89"/>
    <w:rsid w:val="007A7EBF"/>
    <w:rsid w:val="007B01E3"/>
    <w:rsid w:val="007B06D3"/>
    <w:rsid w:val="007B1EBA"/>
    <w:rsid w:val="007B2B18"/>
    <w:rsid w:val="007B2ED8"/>
    <w:rsid w:val="007B3C5A"/>
    <w:rsid w:val="007B46B1"/>
    <w:rsid w:val="007B5C6E"/>
    <w:rsid w:val="007B6121"/>
    <w:rsid w:val="007C0DF6"/>
    <w:rsid w:val="007C1A6F"/>
    <w:rsid w:val="007C1DAD"/>
    <w:rsid w:val="007C369D"/>
    <w:rsid w:val="007C38B2"/>
    <w:rsid w:val="007C581C"/>
    <w:rsid w:val="007C6140"/>
    <w:rsid w:val="007D0121"/>
    <w:rsid w:val="007D021D"/>
    <w:rsid w:val="007D2605"/>
    <w:rsid w:val="007D2616"/>
    <w:rsid w:val="007D274A"/>
    <w:rsid w:val="007D332B"/>
    <w:rsid w:val="007D36ED"/>
    <w:rsid w:val="007D43BB"/>
    <w:rsid w:val="007D450F"/>
    <w:rsid w:val="007D4E02"/>
    <w:rsid w:val="007D5460"/>
    <w:rsid w:val="007D54C9"/>
    <w:rsid w:val="007E15F7"/>
    <w:rsid w:val="007E2C78"/>
    <w:rsid w:val="007E51C3"/>
    <w:rsid w:val="007E5DD0"/>
    <w:rsid w:val="007E5F46"/>
    <w:rsid w:val="007E74BE"/>
    <w:rsid w:val="007F264F"/>
    <w:rsid w:val="007F38E8"/>
    <w:rsid w:val="007F4147"/>
    <w:rsid w:val="007F42C0"/>
    <w:rsid w:val="007F6CEC"/>
    <w:rsid w:val="007F777C"/>
    <w:rsid w:val="007F7CF7"/>
    <w:rsid w:val="0080105D"/>
    <w:rsid w:val="008011F8"/>
    <w:rsid w:val="00801505"/>
    <w:rsid w:val="0080230E"/>
    <w:rsid w:val="00803CA0"/>
    <w:rsid w:val="00804FA4"/>
    <w:rsid w:val="00805A9E"/>
    <w:rsid w:val="00807632"/>
    <w:rsid w:val="00807F36"/>
    <w:rsid w:val="00810DB1"/>
    <w:rsid w:val="008116F2"/>
    <w:rsid w:val="00811A1C"/>
    <w:rsid w:val="008122FA"/>
    <w:rsid w:val="00813CC9"/>
    <w:rsid w:val="008143A8"/>
    <w:rsid w:val="008156D2"/>
    <w:rsid w:val="00820228"/>
    <w:rsid w:val="0082105C"/>
    <w:rsid w:val="008211C6"/>
    <w:rsid w:val="008212EE"/>
    <w:rsid w:val="00822E80"/>
    <w:rsid w:val="00823C2D"/>
    <w:rsid w:val="00823D47"/>
    <w:rsid w:val="00824FE6"/>
    <w:rsid w:val="0082532E"/>
    <w:rsid w:val="00825C2A"/>
    <w:rsid w:val="00826502"/>
    <w:rsid w:val="008268D0"/>
    <w:rsid w:val="0082794E"/>
    <w:rsid w:val="00830047"/>
    <w:rsid w:val="00830A8D"/>
    <w:rsid w:val="008323E3"/>
    <w:rsid w:val="008324DF"/>
    <w:rsid w:val="00832727"/>
    <w:rsid w:val="008327AA"/>
    <w:rsid w:val="00832B03"/>
    <w:rsid w:val="008332A9"/>
    <w:rsid w:val="00833BF4"/>
    <w:rsid w:val="00835611"/>
    <w:rsid w:val="0083656D"/>
    <w:rsid w:val="0083770A"/>
    <w:rsid w:val="00837AA7"/>
    <w:rsid w:val="00837CE3"/>
    <w:rsid w:val="008414F3"/>
    <w:rsid w:val="00842B29"/>
    <w:rsid w:val="00844F66"/>
    <w:rsid w:val="00846389"/>
    <w:rsid w:val="008476C4"/>
    <w:rsid w:val="00850F63"/>
    <w:rsid w:val="00852357"/>
    <w:rsid w:val="008524AC"/>
    <w:rsid w:val="008528E5"/>
    <w:rsid w:val="00852C34"/>
    <w:rsid w:val="00852E5A"/>
    <w:rsid w:val="008532B4"/>
    <w:rsid w:val="00853357"/>
    <w:rsid w:val="008540FD"/>
    <w:rsid w:val="00854D82"/>
    <w:rsid w:val="00855B29"/>
    <w:rsid w:val="008565CA"/>
    <w:rsid w:val="008566B3"/>
    <w:rsid w:val="00856BF6"/>
    <w:rsid w:val="008605AE"/>
    <w:rsid w:val="0086069B"/>
    <w:rsid w:val="00860CC1"/>
    <w:rsid w:val="00860F3C"/>
    <w:rsid w:val="0086160A"/>
    <w:rsid w:val="00862828"/>
    <w:rsid w:val="0086378C"/>
    <w:rsid w:val="008639F4"/>
    <w:rsid w:val="00864DA6"/>
    <w:rsid w:val="00864ED4"/>
    <w:rsid w:val="00865F11"/>
    <w:rsid w:val="00866203"/>
    <w:rsid w:val="008662F5"/>
    <w:rsid w:val="00866545"/>
    <w:rsid w:val="0086799C"/>
    <w:rsid w:val="008718CD"/>
    <w:rsid w:val="00871CEE"/>
    <w:rsid w:val="00873000"/>
    <w:rsid w:val="00873248"/>
    <w:rsid w:val="00873D03"/>
    <w:rsid w:val="00873FAC"/>
    <w:rsid w:val="008752E9"/>
    <w:rsid w:val="00875541"/>
    <w:rsid w:val="00875609"/>
    <w:rsid w:val="008757CD"/>
    <w:rsid w:val="00875CD6"/>
    <w:rsid w:val="00876226"/>
    <w:rsid w:val="008777FE"/>
    <w:rsid w:val="0088091D"/>
    <w:rsid w:val="00880A96"/>
    <w:rsid w:val="00880F51"/>
    <w:rsid w:val="00880FD7"/>
    <w:rsid w:val="00881118"/>
    <w:rsid w:val="00881163"/>
    <w:rsid w:val="00882FCA"/>
    <w:rsid w:val="00884678"/>
    <w:rsid w:val="008857EA"/>
    <w:rsid w:val="0088724C"/>
    <w:rsid w:val="00887C36"/>
    <w:rsid w:val="00887C87"/>
    <w:rsid w:val="00890C86"/>
    <w:rsid w:val="0089219A"/>
    <w:rsid w:val="00892E0E"/>
    <w:rsid w:val="00893D8C"/>
    <w:rsid w:val="008950B6"/>
    <w:rsid w:val="008957DC"/>
    <w:rsid w:val="008971A8"/>
    <w:rsid w:val="0089743D"/>
    <w:rsid w:val="00897C8A"/>
    <w:rsid w:val="008A1A2E"/>
    <w:rsid w:val="008A37C4"/>
    <w:rsid w:val="008A60F0"/>
    <w:rsid w:val="008A73E7"/>
    <w:rsid w:val="008B076F"/>
    <w:rsid w:val="008B0896"/>
    <w:rsid w:val="008B2E81"/>
    <w:rsid w:val="008B475A"/>
    <w:rsid w:val="008B723E"/>
    <w:rsid w:val="008C1A2D"/>
    <w:rsid w:val="008C4BC2"/>
    <w:rsid w:val="008C5CFD"/>
    <w:rsid w:val="008C5F52"/>
    <w:rsid w:val="008C65D0"/>
    <w:rsid w:val="008C6C41"/>
    <w:rsid w:val="008C7100"/>
    <w:rsid w:val="008C7127"/>
    <w:rsid w:val="008C7C31"/>
    <w:rsid w:val="008D052A"/>
    <w:rsid w:val="008D19E3"/>
    <w:rsid w:val="008D1E29"/>
    <w:rsid w:val="008D28D6"/>
    <w:rsid w:val="008D46E5"/>
    <w:rsid w:val="008D4F7C"/>
    <w:rsid w:val="008D59D1"/>
    <w:rsid w:val="008D67B4"/>
    <w:rsid w:val="008D720E"/>
    <w:rsid w:val="008E08D2"/>
    <w:rsid w:val="008E1FEB"/>
    <w:rsid w:val="008E2819"/>
    <w:rsid w:val="008E32D5"/>
    <w:rsid w:val="008E37AC"/>
    <w:rsid w:val="008E3B4A"/>
    <w:rsid w:val="008E45BC"/>
    <w:rsid w:val="008E5726"/>
    <w:rsid w:val="008E66CA"/>
    <w:rsid w:val="008E692F"/>
    <w:rsid w:val="008F2057"/>
    <w:rsid w:val="008F33D8"/>
    <w:rsid w:val="008F5D16"/>
    <w:rsid w:val="008F6737"/>
    <w:rsid w:val="008F719A"/>
    <w:rsid w:val="008F7972"/>
    <w:rsid w:val="00900A81"/>
    <w:rsid w:val="00902EEE"/>
    <w:rsid w:val="009035FE"/>
    <w:rsid w:val="00903846"/>
    <w:rsid w:val="009040B4"/>
    <w:rsid w:val="00904DBD"/>
    <w:rsid w:val="0090620A"/>
    <w:rsid w:val="009062DF"/>
    <w:rsid w:val="00907423"/>
    <w:rsid w:val="0091326F"/>
    <w:rsid w:val="00913714"/>
    <w:rsid w:val="009148C0"/>
    <w:rsid w:val="00914A74"/>
    <w:rsid w:val="00914CE6"/>
    <w:rsid w:val="00915A08"/>
    <w:rsid w:val="00915B40"/>
    <w:rsid w:val="00915F8A"/>
    <w:rsid w:val="0091692E"/>
    <w:rsid w:val="00917568"/>
    <w:rsid w:val="009200CE"/>
    <w:rsid w:val="00920133"/>
    <w:rsid w:val="0092039B"/>
    <w:rsid w:val="00921412"/>
    <w:rsid w:val="009222F2"/>
    <w:rsid w:val="009224D3"/>
    <w:rsid w:val="009255AB"/>
    <w:rsid w:val="00926372"/>
    <w:rsid w:val="00926C35"/>
    <w:rsid w:val="009270B9"/>
    <w:rsid w:val="00927BAA"/>
    <w:rsid w:val="00927E26"/>
    <w:rsid w:val="00930278"/>
    <w:rsid w:val="0093104F"/>
    <w:rsid w:val="0093110D"/>
    <w:rsid w:val="009322EA"/>
    <w:rsid w:val="009331C2"/>
    <w:rsid w:val="00933812"/>
    <w:rsid w:val="00933896"/>
    <w:rsid w:val="00933A87"/>
    <w:rsid w:val="0093680A"/>
    <w:rsid w:val="00940499"/>
    <w:rsid w:val="00940AEA"/>
    <w:rsid w:val="00940D14"/>
    <w:rsid w:val="0094216A"/>
    <w:rsid w:val="00944D0A"/>
    <w:rsid w:val="00946391"/>
    <w:rsid w:val="009464E3"/>
    <w:rsid w:val="009473C2"/>
    <w:rsid w:val="00952749"/>
    <w:rsid w:val="009554C5"/>
    <w:rsid w:val="0095737B"/>
    <w:rsid w:val="00960EC4"/>
    <w:rsid w:val="009611DA"/>
    <w:rsid w:val="00961449"/>
    <w:rsid w:val="009630D1"/>
    <w:rsid w:val="00964771"/>
    <w:rsid w:val="00964BC4"/>
    <w:rsid w:val="00964C53"/>
    <w:rsid w:val="009652A9"/>
    <w:rsid w:val="00966B48"/>
    <w:rsid w:val="00967378"/>
    <w:rsid w:val="00971263"/>
    <w:rsid w:val="00971482"/>
    <w:rsid w:val="00972921"/>
    <w:rsid w:val="00972F10"/>
    <w:rsid w:val="009732DF"/>
    <w:rsid w:val="00973A2A"/>
    <w:rsid w:val="00974496"/>
    <w:rsid w:val="0097477A"/>
    <w:rsid w:val="00974A3D"/>
    <w:rsid w:val="0097518A"/>
    <w:rsid w:val="00975EB8"/>
    <w:rsid w:val="00975F7B"/>
    <w:rsid w:val="00980C58"/>
    <w:rsid w:val="009839BB"/>
    <w:rsid w:val="00983D72"/>
    <w:rsid w:val="0098423B"/>
    <w:rsid w:val="00984CFB"/>
    <w:rsid w:val="00984EDC"/>
    <w:rsid w:val="00985DE8"/>
    <w:rsid w:val="00987567"/>
    <w:rsid w:val="00987CE1"/>
    <w:rsid w:val="009907F3"/>
    <w:rsid w:val="00991298"/>
    <w:rsid w:val="00992141"/>
    <w:rsid w:val="009921E2"/>
    <w:rsid w:val="0099287B"/>
    <w:rsid w:val="009952F7"/>
    <w:rsid w:val="00995C3D"/>
    <w:rsid w:val="009960E9"/>
    <w:rsid w:val="00996D4D"/>
    <w:rsid w:val="009A1407"/>
    <w:rsid w:val="009A2429"/>
    <w:rsid w:val="009A4012"/>
    <w:rsid w:val="009A485C"/>
    <w:rsid w:val="009A5CBC"/>
    <w:rsid w:val="009A634B"/>
    <w:rsid w:val="009A7FFA"/>
    <w:rsid w:val="009B063C"/>
    <w:rsid w:val="009B18CA"/>
    <w:rsid w:val="009B2679"/>
    <w:rsid w:val="009B31A1"/>
    <w:rsid w:val="009B3E48"/>
    <w:rsid w:val="009B447E"/>
    <w:rsid w:val="009B603E"/>
    <w:rsid w:val="009B6560"/>
    <w:rsid w:val="009B6B79"/>
    <w:rsid w:val="009C2C59"/>
    <w:rsid w:val="009C3E0E"/>
    <w:rsid w:val="009C451F"/>
    <w:rsid w:val="009C539A"/>
    <w:rsid w:val="009C55F3"/>
    <w:rsid w:val="009C617A"/>
    <w:rsid w:val="009C620E"/>
    <w:rsid w:val="009C770D"/>
    <w:rsid w:val="009D372C"/>
    <w:rsid w:val="009D3BFF"/>
    <w:rsid w:val="009D465B"/>
    <w:rsid w:val="009D5534"/>
    <w:rsid w:val="009D5E9F"/>
    <w:rsid w:val="009D7928"/>
    <w:rsid w:val="009E012C"/>
    <w:rsid w:val="009E0A27"/>
    <w:rsid w:val="009E1723"/>
    <w:rsid w:val="009E2CDE"/>
    <w:rsid w:val="009E3083"/>
    <w:rsid w:val="009E39F4"/>
    <w:rsid w:val="009E39F8"/>
    <w:rsid w:val="009E4F98"/>
    <w:rsid w:val="009E54FD"/>
    <w:rsid w:val="009E6105"/>
    <w:rsid w:val="009E6B66"/>
    <w:rsid w:val="009E6BFB"/>
    <w:rsid w:val="009E79B2"/>
    <w:rsid w:val="009F00BA"/>
    <w:rsid w:val="009F0384"/>
    <w:rsid w:val="009F1134"/>
    <w:rsid w:val="009F12E7"/>
    <w:rsid w:val="009F270C"/>
    <w:rsid w:val="009F2CC2"/>
    <w:rsid w:val="009F432E"/>
    <w:rsid w:val="009F47DC"/>
    <w:rsid w:val="009F53ED"/>
    <w:rsid w:val="009F6B25"/>
    <w:rsid w:val="009F6BD5"/>
    <w:rsid w:val="009F7278"/>
    <w:rsid w:val="00A0059F"/>
    <w:rsid w:val="00A0198E"/>
    <w:rsid w:val="00A02ECE"/>
    <w:rsid w:val="00A04178"/>
    <w:rsid w:val="00A050E9"/>
    <w:rsid w:val="00A06B88"/>
    <w:rsid w:val="00A07335"/>
    <w:rsid w:val="00A076A0"/>
    <w:rsid w:val="00A07A42"/>
    <w:rsid w:val="00A125B2"/>
    <w:rsid w:val="00A1535A"/>
    <w:rsid w:val="00A154B0"/>
    <w:rsid w:val="00A15969"/>
    <w:rsid w:val="00A15FA8"/>
    <w:rsid w:val="00A1777B"/>
    <w:rsid w:val="00A2067F"/>
    <w:rsid w:val="00A20A94"/>
    <w:rsid w:val="00A21376"/>
    <w:rsid w:val="00A21B6C"/>
    <w:rsid w:val="00A22A1C"/>
    <w:rsid w:val="00A249AE"/>
    <w:rsid w:val="00A24FE1"/>
    <w:rsid w:val="00A261B0"/>
    <w:rsid w:val="00A264DB"/>
    <w:rsid w:val="00A26979"/>
    <w:rsid w:val="00A3163A"/>
    <w:rsid w:val="00A3169E"/>
    <w:rsid w:val="00A322DE"/>
    <w:rsid w:val="00A332B2"/>
    <w:rsid w:val="00A33F46"/>
    <w:rsid w:val="00A34543"/>
    <w:rsid w:val="00A34CD7"/>
    <w:rsid w:val="00A35119"/>
    <w:rsid w:val="00A3544C"/>
    <w:rsid w:val="00A36DAC"/>
    <w:rsid w:val="00A37C8C"/>
    <w:rsid w:val="00A37DFA"/>
    <w:rsid w:val="00A4222B"/>
    <w:rsid w:val="00A42460"/>
    <w:rsid w:val="00A42C8F"/>
    <w:rsid w:val="00A4544D"/>
    <w:rsid w:val="00A45837"/>
    <w:rsid w:val="00A4686B"/>
    <w:rsid w:val="00A47026"/>
    <w:rsid w:val="00A5021D"/>
    <w:rsid w:val="00A51325"/>
    <w:rsid w:val="00A53E88"/>
    <w:rsid w:val="00A54B76"/>
    <w:rsid w:val="00A56022"/>
    <w:rsid w:val="00A56614"/>
    <w:rsid w:val="00A56B9F"/>
    <w:rsid w:val="00A571D4"/>
    <w:rsid w:val="00A5728A"/>
    <w:rsid w:val="00A57E70"/>
    <w:rsid w:val="00A618B9"/>
    <w:rsid w:val="00A6230A"/>
    <w:rsid w:val="00A623A4"/>
    <w:rsid w:val="00A63290"/>
    <w:rsid w:val="00A63D86"/>
    <w:rsid w:val="00A65721"/>
    <w:rsid w:val="00A66F04"/>
    <w:rsid w:val="00A6734B"/>
    <w:rsid w:val="00A705CC"/>
    <w:rsid w:val="00A71E49"/>
    <w:rsid w:val="00A73A15"/>
    <w:rsid w:val="00A75428"/>
    <w:rsid w:val="00A76235"/>
    <w:rsid w:val="00A76695"/>
    <w:rsid w:val="00A8404B"/>
    <w:rsid w:val="00A84935"/>
    <w:rsid w:val="00A84C65"/>
    <w:rsid w:val="00A84E23"/>
    <w:rsid w:val="00A85A47"/>
    <w:rsid w:val="00A8632E"/>
    <w:rsid w:val="00A8656F"/>
    <w:rsid w:val="00A86F00"/>
    <w:rsid w:val="00A9061F"/>
    <w:rsid w:val="00A924F7"/>
    <w:rsid w:val="00A950E0"/>
    <w:rsid w:val="00A96C9A"/>
    <w:rsid w:val="00AA0484"/>
    <w:rsid w:val="00AA0C7E"/>
    <w:rsid w:val="00AA0CA6"/>
    <w:rsid w:val="00AA3576"/>
    <w:rsid w:val="00AA4EC8"/>
    <w:rsid w:val="00AA6FA7"/>
    <w:rsid w:val="00AB213D"/>
    <w:rsid w:val="00AB2B0A"/>
    <w:rsid w:val="00AB4909"/>
    <w:rsid w:val="00AB5B90"/>
    <w:rsid w:val="00AB6915"/>
    <w:rsid w:val="00AC0C19"/>
    <w:rsid w:val="00AC0D63"/>
    <w:rsid w:val="00AC24AD"/>
    <w:rsid w:val="00AC354F"/>
    <w:rsid w:val="00AC60F9"/>
    <w:rsid w:val="00AC6C1C"/>
    <w:rsid w:val="00AC6F4A"/>
    <w:rsid w:val="00AD07F0"/>
    <w:rsid w:val="00AD19C0"/>
    <w:rsid w:val="00AD1E80"/>
    <w:rsid w:val="00AD25B0"/>
    <w:rsid w:val="00AD2C51"/>
    <w:rsid w:val="00AD344C"/>
    <w:rsid w:val="00AD3B2C"/>
    <w:rsid w:val="00AD559A"/>
    <w:rsid w:val="00AD6CFC"/>
    <w:rsid w:val="00AD7268"/>
    <w:rsid w:val="00AE3463"/>
    <w:rsid w:val="00AE5122"/>
    <w:rsid w:val="00AE6D4F"/>
    <w:rsid w:val="00AE7371"/>
    <w:rsid w:val="00AF03BA"/>
    <w:rsid w:val="00AF0D6A"/>
    <w:rsid w:val="00AF0E28"/>
    <w:rsid w:val="00AF14BA"/>
    <w:rsid w:val="00AF2ACD"/>
    <w:rsid w:val="00AF32B9"/>
    <w:rsid w:val="00AF4426"/>
    <w:rsid w:val="00AF5342"/>
    <w:rsid w:val="00AF5F3B"/>
    <w:rsid w:val="00AF683E"/>
    <w:rsid w:val="00AF7131"/>
    <w:rsid w:val="00AF75C9"/>
    <w:rsid w:val="00B008D1"/>
    <w:rsid w:val="00B034B8"/>
    <w:rsid w:val="00B04A73"/>
    <w:rsid w:val="00B04DD7"/>
    <w:rsid w:val="00B0560F"/>
    <w:rsid w:val="00B05869"/>
    <w:rsid w:val="00B05B48"/>
    <w:rsid w:val="00B060FE"/>
    <w:rsid w:val="00B07A2C"/>
    <w:rsid w:val="00B07B86"/>
    <w:rsid w:val="00B07E4F"/>
    <w:rsid w:val="00B1160E"/>
    <w:rsid w:val="00B119B9"/>
    <w:rsid w:val="00B1377D"/>
    <w:rsid w:val="00B1426E"/>
    <w:rsid w:val="00B1495D"/>
    <w:rsid w:val="00B1498B"/>
    <w:rsid w:val="00B1565C"/>
    <w:rsid w:val="00B15B94"/>
    <w:rsid w:val="00B20255"/>
    <w:rsid w:val="00B2027C"/>
    <w:rsid w:val="00B22899"/>
    <w:rsid w:val="00B22A0B"/>
    <w:rsid w:val="00B23BEC"/>
    <w:rsid w:val="00B23FD2"/>
    <w:rsid w:val="00B24D66"/>
    <w:rsid w:val="00B26702"/>
    <w:rsid w:val="00B26909"/>
    <w:rsid w:val="00B3011B"/>
    <w:rsid w:val="00B318DF"/>
    <w:rsid w:val="00B31D03"/>
    <w:rsid w:val="00B322E7"/>
    <w:rsid w:val="00B34A70"/>
    <w:rsid w:val="00B36184"/>
    <w:rsid w:val="00B36CDD"/>
    <w:rsid w:val="00B36FEA"/>
    <w:rsid w:val="00B3734B"/>
    <w:rsid w:val="00B402CC"/>
    <w:rsid w:val="00B40BA5"/>
    <w:rsid w:val="00B41ED6"/>
    <w:rsid w:val="00B43B73"/>
    <w:rsid w:val="00B44093"/>
    <w:rsid w:val="00B456B0"/>
    <w:rsid w:val="00B473A8"/>
    <w:rsid w:val="00B47A30"/>
    <w:rsid w:val="00B5192F"/>
    <w:rsid w:val="00B539A3"/>
    <w:rsid w:val="00B54047"/>
    <w:rsid w:val="00B54752"/>
    <w:rsid w:val="00B54C9A"/>
    <w:rsid w:val="00B54EAF"/>
    <w:rsid w:val="00B5517F"/>
    <w:rsid w:val="00B573F6"/>
    <w:rsid w:val="00B578A9"/>
    <w:rsid w:val="00B57CDD"/>
    <w:rsid w:val="00B610D8"/>
    <w:rsid w:val="00B61125"/>
    <w:rsid w:val="00B63FD6"/>
    <w:rsid w:val="00B64E46"/>
    <w:rsid w:val="00B65790"/>
    <w:rsid w:val="00B66000"/>
    <w:rsid w:val="00B66A48"/>
    <w:rsid w:val="00B70A9C"/>
    <w:rsid w:val="00B713F2"/>
    <w:rsid w:val="00B714B3"/>
    <w:rsid w:val="00B71C9D"/>
    <w:rsid w:val="00B72510"/>
    <w:rsid w:val="00B7304C"/>
    <w:rsid w:val="00B73BC5"/>
    <w:rsid w:val="00B73CC0"/>
    <w:rsid w:val="00B741B7"/>
    <w:rsid w:val="00B747CC"/>
    <w:rsid w:val="00B74D97"/>
    <w:rsid w:val="00B752D2"/>
    <w:rsid w:val="00B755EE"/>
    <w:rsid w:val="00B776BD"/>
    <w:rsid w:val="00B7779B"/>
    <w:rsid w:val="00B777C0"/>
    <w:rsid w:val="00B77BCF"/>
    <w:rsid w:val="00B80BFD"/>
    <w:rsid w:val="00B81011"/>
    <w:rsid w:val="00B82361"/>
    <w:rsid w:val="00B82C0D"/>
    <w:rsid w:val="00B83321"/>
    <w:rsid w:val="00B83347"/>
    <w:rsid w:val="00B834E5"/>
    <w:rsid w:val="00B83722"/>
    <w:rsid w:val="00B837EA"/>
    <w:rsid w:val="00B83865"/>
    <w:rsid w:val="00B83C3C"/>
    <w:rsid w:val="00B849FB"/>
    <w:rsid w:val="00B86F0A"/>
    <w:rsid w:val="00B91761"/>
    <w:rsid w:val="00B91C16"/>
    <w:rsid w:val="00B93BBB"/>
    <w:rsid w:val="00B95142"/>
    <w:rsid w:val="00B955E4"/>
    <w:rsid w:val="00BA0754"/>
    <w:rsid w:val="00BA1633"/>
    <w:rsid w:val="00BA1B7D"/>
    <w:rsid w:val="00BA2DC5"/>
    <w:rsid w:val="00BA37D5"/>
    <w:rsid w:val="00BA49BD"/>
    <w:rsid w:val="00BA77DF"/>
    <w:rsid w:val="00BB0090"/>
    <w:rsid w:val="00BB19AB"/>
    <w:rsid w:val="00BB4C5F"/>
    <w:rsid w:val="00BB572A"/>
    <w:rsid w:val="00BB58A0"/>
    <w:rsid w:val="00BB5BE9"/>
    <w:rsid w:val="00BB621B"/>
    <w:rsid w:val="00BB6615"/>
    <w:rsid w:val="00BB6F03"/>
    <w:rsid w:val="00BB783F"/>
    <w:rsid w:val="00BC02DA"/>
    <w:rsid w:val="00BC06CD"/>
    <w:rsid w:val="00BC1A99"/>
    <w:rsid w:val="00BC1EA9"/>
    <w:rsid w:val="00BC26D8"/>
    <w:rsid w:val="00BC3A18"/>
    <w:rsid w:val="00BC4258"/>
    <w:rsid w:val="00BC6B68"/>
    <w:rsid w:val="00BC6D9A"/>
    <w:rsid w:val="00BC7066"/>
    <w:rsid w:val="00BD120A"/>
    <w:rsid w:val="00BD14FB"/>
    <w:rsid w:val="00BD1CD0"/>
    <w:rsid w:val="00BD3D94"/>
    <w:rsid w:val="00BD4C20"/>
    <w:rsid w:val="00BD5197"/>
    <w:rsid w:val="00BD56EC"/>
    <w:rsid w:val="00BD6563"/>
    <w:rsid w:val="00BD77A6"/>
    <w:rsid w:val="00BE0CB0"/>
    <w:rsid w:val="00BE2FCE"/>
    <w:rsid w:val="00BE3794"/>
    <w:rsid w:val="00BE3C45"/>
    <w:rsid w:val="00BE4EF6"/>
    <w:rsid w:val="00BE58DE"/>
    <w:rsid w:val="00BE699E"/>
    <w:rsid w:val="00BE71A4"/>
    <w:rsid w:val="00BF01CC"/>
    <w:rsid w:val="00BF1B69"/>
    <w:rsid w:val="00BF27AA"/>
    <w:rsid w:val="00BF3779"/>
    <w:rsid w:val="00BF4298"/>
    <w:rsid w:val="00BF4961"/>
    <w:rsid w:val="00BF4D61"/>
    <w:rsid w:val="00BF5347"/>
    <w:rsid w:val="00BF563D"/>
    <w:rsid w:val="00BF577A"/>
    <w:rsid w:val="00BF5B22"/>
    <w:rsid w:val="00BF5B93"/>
    <w:rsid w:val="00BF5D58"/>
    <w:rsid w:val="00BF6F62"/>
    <w:rsid w:val="00BF775F"/>
    <w:rsid w:val="00BF7CE7"/>
    <w:rsid w:val="00C01646"/>
    <w:rsid w:val="00C01D6F"/>
    <w:rsid w:val="00C0272B"/>
    <w:rsid w:val="00C02EE9"/>
    <w:rsid w:val="00C03B9E"/>
    <w:rsid w:val="00C043D4"/>
    <w:rsid w:val="00C049F0"/>
    <w:rsid w:val="00C04F0B"/>
    <w:rsid w:val="00C05119"/>
    <w:rsid w:val="00C055A1"/>
    <w:rsid w:val="00C06696"/>
    <w:rsid w:val="00C06FC0"/>
    <w:rsid w:val="00C07357"/>
    <w:rsid w:val="00C0763B"/>
    <w:rsid w:val="00C10C7B"/>
    <w:rsid w:val="00C11EB9"/>
    <w:rsid w:val="00C125CD"/>
    <w:rsid w:val="00C14986"/>
    <w:rsid w:val="00C14E95"/>
    <w:rsid w:val="00C15D6D"/>
    <w:rsid w:val="00C15E5D"/>
    <w:rsid w:val="00C2079B"/>
    <w:rsid w:val="00C20965"/>
    <w:rsid w:val="00C209BF"/>
    <w:rsid w:val="00C21B62"/>
    <w:rsid w:val="00C22A39"/>
    <w:rsid w:val="00C24F18"/>
    <w:rsid w:val="00C254F3"/>
    <w:rsid w:val="00C27D61"/>
    <w:rsid w:val="00C3182E"/>
    <w:rsid w:val="00C32314"/>
    <w:rsid w:val="00C326A7"/>
    <w:rsid w:val="00C32D49"/>
    <w:rsid w:val="00C3363F"/>
    <w:rsid w:val="00C34D6E"/>
    <w:rsid w:val="00C355C9"/>
    <w:rsid w:val="00C35784"/>
    <w:rsid w:val="00C36EA1"/>
    <w:rsid w:val="00C37595"/>
    <w:rsid w:val="00C4003D"/>
    <w:rsid w:val="00C40438"/>
    <w:rsid w:val="00C41569"/>
    <w:rsid w:val="00C4163F"/>
    <w:rsid w:val="00C42A5C"/>
    <w:rsid w:val="00C43A6D"/>
    <w:rsid w:val="00C44239"/>
    <w:rsid w:val="00C468E9"/>
    <w:rsid w:val="00C4712C"/>
    <w:rsid w:val="00C50B0B"/>
    <w:rsid w:val="00C51705"/>
    <w:rsid w:val="00C56320"/>
    <w:rsid w:val="00C5771C"/>
    <w:rsid w:val="00C57B86"/>
    <w:rsid w:val="00C6160E"/>
    <w:rsid w:val="00C63808"/>
    <w:rsid w:val="00C6390F"/>
    <w:rsid w:val="00C64562"/>
    <w:rsid w:val="00C6461C"/>
    <w:rsid w:val="00C65615"/>
    <w:rsid w:val="00C65691"/>
    <w:rsid w:val="00C65AA3"/>
    <w:rsid w:val="00C66C97"/>
    <w:rsid w:val="00C66ECF"/>
    <w:rsid w:val="00C6774A"/>
    <w:rsid w:val="00C678A2"/>
    <w:rsid w:val="00C67CA5"/>
    <w:rsid w:val="00C704BF"/>
    <w:rsid w:val="00C70E8A"/>
    <w:rsid w:val="00C710D0"/>
    <w:rsid w:val="00C71C44"/>
    <w:rsid w:val="00C71F74"/>
    <w:rsid w:val="00C72B05"/>
    <w:rsid w:val="00C73F9E"/>
    <w:rsid w:val="00C74694"/>
    <w:rsid w:val="00C75150"/>
    <w:rsid w:val="00C75939"/>
    <w:rsid w:val="00C77392"/>
    <w:rsid w:val="00C80B03"/>
    <w:rsid w:val="00C81301"/>
    <w:rsid w:val="00C816E7"/>
    <w:rsid w:val="00C81F0E"/>
    <w:rsid w:val="00C820D9"/>
    <w:rsid w:val="00C8368C"/>
    <w:rsid w:val="00C840AB"/>
    <w:rsid w:val="00C851B4"/>
    <w:rsid w:val="00C85A6E"/>
    <w:rsid w:val="00C85D17"/>
    <w:rsid w:val="00C875C8"/>
    <w:rsid w:val="00C91118"/>
    <w:rsid w:val="00C9200E"/>
    <w:rsid w:val="00C921EC"/>
    <w:rsid w:val="00C92711"/>
    <w:rsid w:val="00C92821"/>
    <w:rsid w:val="00C92C62"/>
    <w:rsid w:val="00C933B2"/>
    <w:rsid w:val="00C96496"/>
    <w:rsid w:val="00C96927"/>
    <w:rsid w:val="00C9751B"/>
    <w:rsid w:val="00CA01AD"/>
    <w:rsid w:val="00CA32C1"/>
    <w:rsid w:val="00CA396D"/>
    <w:rsid w:val="00CA3988"/>
    <w:rsid w:val="00CA40BE"/>
    <w:rsid w:val="00CA4E56"/>
    <w:rsid w:val="00CA5E17"/>
    <w:rsid w:val="00CA6879"/>
    <w:rsid w:val="00CA6D01"/>
    <w:rsid w:val="00CB0E6A"/>
    <w:rsid w:val="00CB1839"/>
    <w:rsid w:val="00CB1A79"/>
    <w:rsid w:val="00CB4ED4"/>
    <w:rsid w:val="00CB60E1"/>
    <w:rsid w:val="00CB7EF1"/>
    <w:rsid w:val="00CC1DF9"/>
    <w:rsid w:val="00CC3AA6"/>
    <w:rsid w:val="00CC4DD1"/>
    <w:rsid w:val="00CC5392"/>
    <w:rsid w:val="00CC5444"/>
    <w:rsid w:val="00CC562B"/>
    <w:rsid w:val="00CC58A1"/>
    <w:rsid w:val="00CC5BEF"/>
    <w:rsid w:val="00CC5D86"/>
    <w:rsid w:val="00CC6764"/>
    <w:rsid w:val="00CC7195"/>
    <w:rsid w:val="00CD20D1"/>
    <w:rsid w:val="00CD2152"/>
    <w:rsid w:val="00CD3965"/>
    <w:rsid w:val="00CD48A8"/>
    <w:rsid w:val="00CD4C2D"/>
    <w:rsid w:val="00CD4F76"/>
    <w:rsid w:val="00CD56A4"/>
    <w:rsid w:val="00CD7814"/>
    <w:rsid w:val="00CE0176"/>
    <w:rsid w:val="00CE162C"/>
    <w:rsid w:val="00CE1CE0"/>
    <w:rsid w:val="00CE21C6"/>
    <w:rsid w:val="00CE22F1"/>
    <w:rsid w:val="00CE24C2"/>
    <w:rsid w:val="00CE2D14"/>
    <w:rsid w:val="00CE3573"/>
    <w:rsid w:val="00CE3B32"/>
    <w:rsid w:val="00CE6D27"/>
    <w:rsid w:val="00CE79E4"/>
    <w:rsid w:val="00CF1B5F"/>
    <w:rsid w:val="00CF1CCC"/>
    <w:rsid w:val="00CF20A4"/>
    <w:rsid w:val="00CF250C"/>
    <w:rsid w:val="00CF2ADF"/>
    <w:rsid w:val="00CF3C1B"/>
    <w:rsid w:val="00CF47A4"/>
    <w:rsid w:val="00CF4FBC"/>
    <w:rsid w:val="00CF69B8"/>
    <w:rsid w:val="00CF6FD4"/>
    <w:rsid w:val="00D003F9"/>
    <w:rsid w:val="00D00E36"/>
    <w:rsid w:val="00D0136E"/>
    <w:rsid w:val="00D03B56"/>
    <w:rsid w:val="00D03C32"/>
    <w:rsid w:val="00D04336"/>
    <w:rsid w:val="00D04992"/>
    <w:rsid w:val="00D04A32"/>
    <w:rsid w:val="00D057F3"/>
    <w:rsid w:val="00D07FAD"/>
    <w:rsid w:val="00D10A88"/>
    <w:rsid w:val="00D11915"/>
    <w:rsid w:val="00D12C3F"/>
    <w:rsid w:val="00D14308"/>
    <w:rsid w:val="00D1636E"/>
    <w:rsid w:val="00D16FA1"/>
    <w:rsid w:val="00D17760"/>
    <w:rsid w:val="00D21C1D"/>
    <w:rsid w:val="00D21F7A"/>
    <w:rsid w:val="00D225FF"/>
    <w:rsid w:val="00D240F5"/>
    <w:rsid w:val="00D247C7"/>
    <w:rsid w:val="00D24F20"/>
    <w:rsid w:val="00D24FAF"/>
    <w:rsid w:val="00D25EC6"/>
    <w:rsid w:val="00D27E04"/>
    <w:rsid w:val="00D27FA6"/>
    <w:rsid w:val="00D302A9"/>
    <w:rsid w:val="00D303EE"/>
    <w:rsid w:val="00D30FB1"/>
    <w:rsid w:val="00D32216"/>
    <w:rsid w:val="00D326ED"/>
    <w:rsid w:val="00D348F8"/>
    <w:rsid w:val="00D354EA"/>
    <w:rsid w:val="00D356E3"/>
    <w:rsid w:val="00D35B14"/>
    <w:rsid w:val="00D35E4B"/>
    <w:rsid w:val="00D368A5"/>
    <w:rsid w:val="00D37058"/>
    <w:rsid w:val="00D3735A"/>
    <w:rsid w:val="00D438BC"/>
    <w:rsid w:val="00D44062"/>
    <w:rsid w:val="00D44358"/>
    <w:rsid w:val="00D444DC"/>
    <w:rsid w:val="00D44E04"/>
    <w:rsid w:val="00D45F9B"/>
    <w:rsid w:val="00D46AC3"/>
    <w:rsid w:val="00D46BBD"/>
    <w:rsid w:val="00D505C8"/>
    <w:rsid w:val="00D50E2D"/>
    <w:rsid w:val="00D50F50"/>
    <w:rsid w:val="00D5139A"/>
    <w:rsid w:val="00D525D5"/>
    <w:rsid w:val="00D52989"/>
    <w:rsid w:val="00D533DE"/>
    <w:rsid w:val="00D54DB8"/>
    <w:rsid w:val="00D55701"/>
    <w:rsid w:val="00D558DF"/>
    <w:rsid w:val="00D563E5"/>
    <w:rsid w:val="00D613B1"/>
    <w:rsid w:val="00D615F9"/>
    <w:rsid w:val="00D618B6"/>
    <w:rsid w:val="00D61AE3"/>
    <w:rsid w:val="00D621BA"/>
    <w:rsid w:val="00D62291"/>
    <w:rsid w:val="00D632F9"/>
    <w:rsid w:val="00D64654"/>
    <w:rsid w:val="00D65C0A"/>
    <w:rsid w:val="00D675EF"/>
    <w:rsid w:val="00D67730"/>
    <w:rsid w:val="00D72460"/>
    <w:rsid w:val="00D73EF0"/>
    <w:rsid w:val="00D74AF7"/>
    <w:rsid w:val="00D750D5"/>
    <w:rsid w:val="00D809F9"/>
    <w:rsid w:val="00D81988"/>
    <w:rsid w:val="00D823F0"/>
    <w:rsid w:val="00D82B1A"/>
    <w:rsid w:val="00D82D10"/>
    <w:rsid w:val="00D85F97"/>
    <w:rsid w:val="00D861C5"/>
    <w:rsid w:val="00D91873"/>
    <w:rsid w:val="00D91E72"/>
    <w:rsid w:val="00D939E5"/>
    <w:rsid w:val="00D94898"/>
    <w:rsid w:val="00D94DFB"/>
    <w:rsid w:val="00D9750F"/>
    <w:rsid w:val="00DA1356"/>
    <w:rsid w:val="00DA155C"/>
    <w:rsid w:val="00DA1B7B"/>
    <w:rsid w:val="00DA1ED4"/>
    <w:rsid w:val="00DA23EF"/>
    <w:rsid w:val="00DA2C58"/>
    <w:rsid w:val="00DA39DE"/>
    <w:rsid w:val="00DA39DF"/>
    <w:rsid w:val="00DA4247"/>
    <w:rsid w:val="00DA45E6"/>
    <w:rsid w:val="00DA51DE"/>
    <w:rsid w:val="00DA5A11"/>
    <w:rsid w:val="00DA5E89"/>
    <w:rsid w:val="00DA66F8"/>
    <w:rsid w:val="00DA69DE"/>
    <w:rsid w:val="00DA6CA6"/>
    <w:rsid w:val="00DA6DE0"/>
    <w:rsid w:val="00DA7D77"/>
    <w:rsid w:val="00DB0933"/>
    <w:rsid w:val="00DB27A6"/>
    <w:rsid w:val="00DB30DB"/>
    <w:rsid w:val="00DB32DA"/>
    <w:rsid w:val="00DB36CA"/>
    <w:rsid w:val="00DB3727"/>
    <w:rsid w:val="00DB3F6C"/>
    <w:rsid w:val="00DB4445"/>
    <w:rsid w:val="00DB6C01"/>
    <w:rsid w:val="00DB6C7C"/>
    <w:rsid w:val="00DB7319"/>
    <w:rsid w:val="00DB79B6"/>
    <w:rsid w:val="00DC012E"/>
    <w:rsid w:val="00DC147F"/>
    <w:rsid w:val="00DC2782"/>
    <w:rsid w:val="00DC35B8"/>
    <w:rsid w:val="00DC3E29"/>
    <w:rsid w:val="00DC685B"/>
    <w:rsid w:val="00DC712A"/>
    <w:rsid w:val="00DC753E"/>
    <w:rsid w:val="00DC7FC0"/>
    <w:rsid w:val="00DD153D"/>
    <w:rsid w:val="00DD1AB8"/>
    <w:rsid w:val="00DD214D"/>
    <w:rsid w:val="00DD3867"/>
    <w:rsid w:val="00DD3D88"/>
    <w:rsid w:val="00DD470C"/>
    <w:rsid w:val="00DD4824"/>
    <w:rsid w:val="00DD6246"/>
    <w:rsid w:val="00DD69D5"/>
    <w:rsid w:val="00DE1456"/>
    <w:rsid w:val="00DE14AD"/>
    <w:rsid w:val="00DE1CA5"/>
    <w:rsid w:val="00DE308D"/>
    <w:rsid w:val="00DE33B4"/>
    <w:rsid w:val="00DE43EB"/>
    <w:rsid w:val="00DE4CC2"/>
    <w:rsid w:val="00DE5086"/>
    <w:rsid w:val="00DE5700"/>
    <w:rsid w:val="00DE5B0A"/>
    <w:rsid w:val="00DF0530"/>
    <w:rsid w:val="00DF12B0"/>
    <w:rsid w:val="00DF23F5"/>
    <w:rsid w:val="00DF29BE"/>
    <w:rsid w:val="00DF2C8E"/>
    <w:rsid w:val="00DF34E7"/>
    <w:rsid w:val="00DF3C2B"/>
    <w:rsid w:val="00DF443C"/>
    <w:rsid w:val="00E038F2"/>
    <w:rsid w:val="00E0449D"/>
    <w:rsid w:val="00E04F30"/>
    <w:rsid w:val="00E058A9"/>
    <w:rsid w:val="00E05E1F"/>
    <w:rsid w:val="00E12CDF"/>
    <w:rsid w:val="00E1426F"/>
    <w:rsid w:val="00E15DBF"/>
    <w:rsid w:val="00E16E79"/>
    <w:rsid w:val="00E1703A"/>
    <w:rsid w:val="00E17F88"/>
    <w:rsid w:val="00E21349"/>
    <w:rsid w:val="00E21734"/>
    <w:rsid w:val="00E22428"/>
    <w:rsid w:val="00E22DF8"/>
    <w:rsid w:val="00E247F2"/>
    <w:rsid w:val="00E2502C"/>
    <w:rsid w:val="00E263D2"/>
    <w:rsid w:val="00E2736A"/>
    <w:rsid w:val="00E2750E"/>
    <w:rsid w:val="00E27F94"/>
    <w:rsid w:val="00E30F41"/>
    <w:rsid w:val="00E32CD1"/>
    <w:rsid w:val="00E3305A"/>
    <w:rsid w:val="00E33308"/>
    <w:rsid w:val="00E33AFB"/>
    <w:rsid w:val="00E3444B"/>
    <w:rsid w:val="00E361DE"/>
    <w:rsid w:val="00E37E13"/>
    <w:rsid w:val="00E40DBE"/>
    <w:rsid w:val="00E41443"/>
    <w:rsid w:val="00E4234E"/>
    <w:rsid w:val="00E43175"/>
    <w:rsid w:val="00E46C22"/>
    <w:rsid w:val="00E4754B"/>
    <w:rsid w:val="00E47878"/>
    <w:rsid w:val="00E500D2"/>
    <w:rsid w:val="00E52585"/>
    <w:rsid w:val="00E52840"/>
    <w:rsid w:val="00E54051"/>
    <w:rsid w:val="00E55467"/>
    <w:rsid w:val="00E56714"/>
    <w:rsid w:val="00E625C7"/>
    <w:rsid w:val="00E6311D"/>
    <w:rsid w:val="00E63A59"/>
    <w:rsid w:val="00E640FA"/>
    <w:rsid w:val="00E6414B"/>
    <w:rsid w:val="00E65583"/>
    <w:rsid w:val="00E6714A"/>
    <w:rsid w:val="00E716B0"/>
    <w:rsid w:val="00E7445C"/>
    <w:rsid w:val="00E74E77"/>
    <w:rsid w:val="00E76398"/>
    <w:rsid w:val="00E765BE"/>
    <w:rsid w:val="00E76999"/>
    <w:rsid w:val="00E776BA"/>
    <w:rsid w:val="00E802A8"/>
    <w:rsid w:val="00E80400"/>
    <w:rsid w:val="00E808AB"/>
    <w:rsid w:val="00E81FA2"/>
    <w:rsid w:val="00E8273C"/>
    <w:rsid w:val="00E83902"/>
    <w:rsid w:val="00E84479"/>
    <w:rsid w:val="00E847C1"/>
    <w:rsid w:val="00E84C37"/>
    <w:rsid w:val="00E853A5"/>
    <w:rsid w:val="00E85CB5"/>
    <w:rsid w:val="00E873F1"/>
    <w:rsid w:val="00E87536"/>
    <w:rsid w:val="00E916F3"/>
    <w:rsid w:val="00E91B03"/>
    <w:rsid w:val="00E91C7D"/>
    <w:rsid w:val="00E93C9A"/>
    <w:rsid w:val="00E93F47"/>
    <w:rsid w:val="00E941D3"/>
    <w:rsid w:val="00E95968"/>
    <w:rsid w:val="00E960AD"/>
    <w:rsid w:val="00E963B6"/>
    <w:rsid w:val="00E96424"/>
    <w:rsid w:val="00E9694A"/>
    <w:rsid w:val="00EA0A59"/>
    <w:rsid w:val="00EA1FFE"/>
    <w:rsid w:val="00EA5F17"/>
    <w:rsid w:val="00EA607A"/>
    <w:rsid w:val="00EA7517"/>
    <w:rsid w:val="00EB2644"/>
    <w:rsid w:val="00EB3429"/>
    <w:rsid w:val="00EB35B9"/>
    <w:rsid w:val="00EB3846"/>
    <w:rsid w:val="00EB720A"/>
    <w:rsid w:val="00EB78F1"/>
    <w:rsid w:val="00EC0603"/>
    <w:rsid w:val="00EC13D6"/>
    <w:rsid w:val="00EC20B4"/>
    <w:rsid w:val="00EC4784"/>
    <w:rsid w:val="00EC4968"/>
    <w:rsid w:val="00EC49CC"/>
    <w:rsid w:val="00EC7758"/>
    <w:rsid w:val="00ED0909"/>
    <w:rsid w:val="00ED292A"/>
    <w:rsid w:val="00ED3842"/>
    <w:rsid w:val="00ED3C4E"/>
    <w:rsid w:val="00ED5028"/>
    <w:rsid w:val="00EE0C13"/>
    <w:rsid w:val="00EE2547"/>
    <w:rsid w:val="00EE2928"/>
    <w:rsid w:val="00EE3571"/>
    <w:rsid w:val="00EE3805"/>
    <w:rsid w:val="00EE53A6"/>
    <w:rsid w:val="00EE5585"/>
    <w:rsid w:val="00EE622F"/>
    <w:rsid w:val="00EE7497"/>
    <w:rsid w:val="00EF2EEE"/>
    <w:rsid w:val="00EF4811"/>
    <w:rsid w:val="00EF51F5"/>
    <w:rsid w:val="00F01437"/>
    <w:rsid w:val="00F021A2"/>
    <w:rsid w:val="00F0284E"/>
    <w:rsid w:val="00F03ABF"/>
    <w:rsid w:val="00F05522"/>
    <w:rsid w:val="00F05CF3"/>
    <w:rsid w:val="00F062B4"/>
    <w:rsid w:val="00F07B54"/>
    <w:rsid w:val="00F10A70"/>
    <w:rsid w:val="00F10EF5"/>
    <w:rsid w:val="00F12B05"/>
    <w:rsid w:val="00F13904"/>
    <w:rsid w:val="00F144CF"/>
    <w:rsid w:val="00F1451E"/>
    <w:rsid w:val="00F1538E"/>
    <w:rsid w:val="00F15FC2"/>
    <w:rsid w:val="00F20157"/>
    <w:rsid w:val="00F202C8"/>
    <w:rsid w:val="00F20ED0"/>
    <w:rsid w:val="00F21E9B"/>
    <w:rsid w:val="00F2235A"/>
    <w:rsid w:val="00F233CF"/>
    <w:rsid w:val="00F2412B"/>
    <w:rsid w:val="00F24916"/>
    <w:rsid w:val="00F24DEF"/>
    <w:rsid w:val="00F24FD3"/>
    <w:rsid w:val="00F2558E"/>
    <w:rsid w:val="00F2632F"/>
    <w:rsid w:val="00F26457"/>
    <w:rsid w:val="00F26CD1"/>
    <w:rsid w:val="00F27C38"/>
    <w:rsid w:val="00F3015E"/>
    <w:rsid w:val="00F31085"/>
    <w:rsid w:val="00F3252B"/>
    <w:rsid w:val="00F3271D"/>
    <w:rsid w:val="00F3374E"/>
    <w:rsid w:val="00F34C13"/>
    <w:rsid w:val="00F35B7D"/>
    <w:rsid w:val="00F35D0D"/>
    <w:rsid w:val="00F40B6B"/>
    <w:rsid w:val="00F40D32"/>
    <w:rsid w:val="00F4301B"/>
    <w:rsid w:val="00F434BF"/>
    <w:rsid w:val="00F43683"/>
    <w:rsid w:val="00F44D7A"/>
    <w:rsid w:val="00F46466"/>
    <w:rsid w:val="00F46EB8"/>
    <w:rsid w:val="00F50DDF"/>
    <w:rsid w:val="00F54E03"/>
    <w:rsid w:val="00F602CC"/>
    <w:rsid w:val="00F62E54"/>
    <w:rsid w:val="00F672A9"/>
    <w:rsid w:val="00F70E9A"/>
    <w:rsid w:val="00F717FE"/>
    <w:rsid w:val="00F718F6"/>
    <w:rsid w:val="00F73641"/>
    <w:rsid w:val="00F73C8D"/>
    <w:rsid w:val="00F75755"/>
    <w:rsid w:val="00F7668D"/>
    <w:rsid w:val="00F76CC9"/>
    <w:rsid w:val="00F76FA7"/>
    <w:rsid w:val="00F803C7"/>
    <w:rsid w:val="00F821DC"/>
    <w:rsid w:val="00F82ADB"/>
    <w:rsid w:val="00F8700C"/>
    <w:rsid w:val="00F9025B"/>
    <w:rsid w:val="00F90BCD"/>
    <w:rsid w:val="00F9264C"/>
    <w:rsid w:val="00F92CF6"/>
    <w:rsid w:val="00F92DB1"/>
    <w:rsid w:val="00F955D7"/>
    <w:rsid w:val="00F96641"/>
    <w:rsid w:val="00F96B52"/>
    <w:rsid w:val="00F97BFC"/>
    <w:rsid w:val="00FA13B0"/>
    <w:rsid w:val="00FA2886"/>
    <w:rsid w:val="00FA55F6"/>
    <w:rsid w:val="00FA579A"/>
    <w:rsid w:val="00FA63D7"/>
    <w:rsid w:val="00FA6994"/>
    <w:rsid w:val="00FB0096"/>
    <w:rsid w:val="00FB0E25"/>
    <w:rsid w:val="00FB2D26"/>
    <w:rsid w:val="00FB36DC"/>
    <w:rsid w:val="00FB4278"/>
    <w:rsid w:val="00FB62CD"/>
    <w:rsid w:val="00FB62DF"/>
    <w:rsid w:val="00FB6570"/>
    <w:rsid w:val="00FB6E07"/>
    <w:rsid w:val="00FB7625"/>
    <w:rsid w:val="00FC0B4D"/>
    <w:rsid w:val="00FC30C4"/>
    <w:rsid w:val="00FC394C"/>
    <w:rsid w:val="00FC3CF0"/>
    <w:rsid w:val="00FC4354"/>
    <w:rsid w:val="00FC46B8"/>
    <w:rsid w:val="00FC47E4"/>
    <w:rsid w:val="00FC4908"/>
    <w:rsid w:val="00FC4983"/>
    <w:rsid w:val="00FD053E"/>
    <w:rsid w:val="00FD06ED"/>
    <w:rsid w:val="00FD265D"/>
    <w:rsid w:val="00FD297F"/>
    <w:rsid w:val="00FD3BC9"/>
    <w:rsid w:val="00FD5B6B"/>
    <w:rsid w:val="00FD5D57"/>
    <w:rsid w:val="00FD7CED"/>
    <w:rsid w:val="00FD7EA9"/>
    <w:rsid w:val="00FE017C"/>
    <w:rsid w:val="00FE0918"/>
    <w:rsid w:val="00FE130A"/>
    <w:rsid w:val="00FE2A2E"/>
    <w:rsid w:val="00FE3B32"/>
    <w:rsid w:val="00FE48B4"/>
    <w:rsid w:val="00FE4DD1"/>
    <w:rsid w:val="00FE5ED3"/>
    <w:rsid w:val="00FE6307"/>
    <w:rsid w:val="00FE761F"/>
    <w:rsid w:val="00FF05D3"/>
    <w:rsid w:val="00FF359F"/>
    <w:rsid w:val="00FF43B3"/>
    <w:rsid w:val="00FF4D21"/>
    <w:rsid w:val="00FF550C"/>
    <w:rsid w:val="00FF76CB"/>
    <w:rsid w:val="00FF774B"/>
    <w:rsid w:val="00FF77A6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2018-07-25T10:16:00Z</dcterms:created>
  <dcterms:modified xsi:type="dcterms:W3CDTF">2018-07-25T10:37:00Z</dcterms:modified>
</cp:coreProperties>
</file>